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FEF4E" w14:textId="3084E6DB" w:rsidR="00BD2AA8" w:rsidRPr="00EA2312" w:rsidRDefault="00BD2AA8" w:rsidP="6E850A5D">
      <w:pPr>
        <w:tabs>
          <w:tab w:val="left" w:pos="6521"/>
        </w:tabs>
        <w:wordWrap/>
        <w:autoSpaceDE/>
        <w:autoSpaceDN/>
        <w:spacing w:after="0" w:line="240" w:lineRule="auto"/>
      </w:pPr>
      <w:bookmarkStart w:id="0" w:name="OLE_LINK2"/>
      <w:bookmarkStart w:id="1" w:name="OLE_LINK3"/>
      <w:r w:rsidRPr="000C62EF">
        <w:rPr>
          <w:rFonts w:ascii="Arial" w:eastAsia="MS Mincho" w:hAnsi="Arial" w:cs="Arial"/>
          <w:b/>
          <w:bCs/>
          <w:kern w:val="0"/>
          <w:sz w:val="24"/>
          <w:szCs w:val="24"/>
          <w:lang w:val="de-DE" w:eastAsia="en-US"/>
        </w:rPr>
        <w:t>3GPP TSG RAN WG1 #122-bis</w:t>
      </w:r>
      <w:r w:rsidRPr="000C62EF">
        <w:rPr>
          <w:rFonts w:ascii="Arial" w:eastAsia="Malgun Gothic" w:hAnsi="Arial" w:cs="Arial"/>
          <w:b/>
          <w:bCs/>
          <w:kern w:val="0"/>
          <w:sz w:val="24"/>
          <w:szCs w:val="24"/>
          <w:lang w:val="de-DE"/>
        </w:rPr>
        <w:tab/>
      </w:r>
      <w:r w:rsidRPr="000C62EF">
        <w:rPr>
          <w:rFonts w:ascii="Arial" w:eastAsia="Malgun Gothic" w:hAnsi="Arial" w:cs="Arial"/>
          <w:b/>
          <w:bCs/>
          <w:kern w:val="0"/>
          <w:sz w:val="24"/>
          <w:szCs w:val="24"/>
          <w:lang w:val="de-DE"/>
        </w:rPr>
        <w:tab/>
        <w:t xml:space="preserve">   </w:t>
      </w:r>
      <w:r w:rsidRPr="000C62EF">
        <w:rPr>
          <w:rFonts w:ascii="Arial" w:eastAsia="宋体" w:hAnsi="Arial" w:cs="Times New Roman"/>
          <w:kern w:val="0"/>
          <w:sz w:val="24"/>
          <w:szCs w:val="24"/>
          <w:lang w:val="de-DE" w:eastAsia="zh-CN"/>
        </w:rPr>
        <w:tab/>
        <w:t xml:space="preserve"> </w:t>
      </w:r>
      <w:r w:rsidRPr="000C62EF">
        <w:rPr>
          <w:rFonts w:ascii="Arial" w:eastAsia="Malgun Gothic" w:hAnsi="Arial" w:cs="Arial"/>
          <w:b/>
          <w:bCs/>
          <w:kern w:val="0"/>
          <w:sz w:val="24"/>
          <w:szCs w:val="24"/>
          <w:lang w:val="de-DE"/>
        </w:rPr>
        <w:t>R1-250725</w:t>
      </w:r>
      <w:r>
        <w:rPr>
          <w:rFonts w:ascii="Arial" w:eastAsia="Malgun Gothic" w:hAnsi="Arial" w:cs="Arial"/>
          <w:b/>
          <w:bCs/>
          <w:kern w:val="0"/>
          <w:sz w:val="24"/>
          <w:szCs w:val="24"/>
          <w:lang w:val="de-DE"/>
        </w:rPr>
        <w:t>3</w:t>
      </w:r>
    </w:p>
    <w:p w14:paraId="212C7EF8" w14:textId="77777777" w:rsidR="00BD2AA8" w:rsidRPr="004900FB" w:rsidRDefault="00BD2AA8" w:rsidP="00BD2AA8">
      <w:pPr>
        <w:wordWrap/>
        <w:autoSpaceDE/>
        <w:autoSpaceDN/>
        <w:spacing w:after="240" w:line="240" w:lineRule="auto"/>
        <w:rPr>
          <w:rFonts w:ascii="Arial" w:eastAsia="MS Mincho" w:hAnsi="Arial" w:cs="Times New Roman"/>
          <w:b/>
          <w:bCs/>
          <w:sz w:val="24"/>
          <w:szCs w:val="24"/>
          <w:lang w:eastAsia="en-US"/>
        </w:rPr>
      </w:pPr>
      <w:bookmarkStart w:id="2" w:name="OLE_LINK4"/>
      <w:r>
        <w:rPr>
          <w:rFonts w:ascii="Arial" w:eastAsia="Malgun Gothic" w:hAnsi="Arial" w:cs="Arial"/>
          <w:b/>
          <w:bCs/>
          <w:kern w:val="0"/>
          <w:sz w:val="24"/>
          <w:szCs w:val="24"/>
        </w:rPr>
        <w:t>Prague</w:t>
      </w:r>
      <w:r w:rsidRPr="004900FB">
        <w:rPr>
          <w:rFonts w:ascii="Arial" w:eastAsia="Malgun Gothic" w:hAnsi="Arial" w:cs="Arial"/>
          <w:b/>
          <w:bCs/>
          <w:kern w:val="0"/>
          <w:sz w:val="24"/>
          <w:szCs w:val="24"/>
        </w:rPr>
        <w:t xml:space="preserve">, </w:t>
      </w:r>
      <w:r>
        <w:rPr>
          <w:rFonts w:ascii="Arial" w:eastAsia="Malgun Gothic" w:hAnsi="Arial" w:cs="Arial"/>
          <w:b/>
          <w:bCs/>
          <w:kern w:val="0"/>
          <w:sz w:val="24"/>
          <w:szCs w:val="24"/>
        </w:rPr>
        <w:t>Czech</w:t>
      </w:r>
      <w:r w:rsidRPr="004900FB">
        <w:rPr>
          <w:rFonts w:ascii="Arial" w:eastAsia="宋体" w:hAnsi="Arial" w:cs="Arial"/>
          <w:b/>
          <w:bCs/>
          <w:kern w:val="0"/>
          <w:sz w:val="24"/>
          <w:szCs w:val="24"/>
          <w:lang w:eastAsia="zh-CN"/>
        </w:rPr>
        <w:t xml:space="preserve">, </w:t>
      </w:r>
      <w:r>
        <w:rPr>
          <w:rFonts w:ascii="Arial" w:eastAsia="Malgun Gothic" w:hAnsi="Arial" w:cs="Arial"/>
          <w:b/>
          <w:bCs/>
          <w:kern w:val="0"/>
          <w:sz w:val="24"/>
          <w:szCs w:val="24"/>
        </w:rPr>
        <w:t xml:space="preserve">13th </w:t>
      </w:r>
      <w:r>
        <w:rPr>
          <w:rFonts w:ascii="Arial" w:eastAsia="宋体" w:hAnsi="Arial" w:cs="Arial"/>
          <w:b/>
          <w:bCs/>
          <w:kern w:val="0"/>
          <w:sz w:val="24"/>
          <w:szCs w:val="24"/>
          <w:lang w:eastAsia="zh-CN"/>
        </w:rPr>
        <w:t>–</w:t>
      </w:r>
      <w:r w:rsidRPr="004900FB">
        <w:rPr>
          <w:rFonts w:ascii="Arial" w:eastAsia="宋体" w:hAnsi="Arial" w:cs="Arial"/>
          <w:b/>
          <w:bCs/>
          <w:kern w:val="0"/>
          <w:sz w:val="24"/>
          <w:szCs w:val="24"/>
          <w:lang w:eastAsia="zh-CN"/>
        </w:rPr>
        <w:t xml:space="preserve"> </w:t>
      </w:r>
      <w:r>
        <w:rPr>
          <w:rFonts w:ascii="Arial" w:eastAsia="宋体" w:hAnsi="Arial" w:cs="Arial"/>
          <w:b/>
          <w:bCs/>
          <w:kern w:val="0"/>
          <w:sz w:val="24"/>
          <w:szCs w:val="24"/>
          <w:lang w:eastAsia="zh-CN"/>
        </w:rPr>
        <w:t>17th</w:t>
      </w:r>
      <w:r w:rsidRPr="004900FB">
        <w:rPr>
          <w:rFonts w:ascii="Arial" w:eastAsia="Malgun Gothic" w:hAnsi="Arial" w:cs="Arial"/>
          <w:b/>
          <w:bCs/>
          <w:kern w:val="0"/>
          <w:sz w:val="24"/>
          <w:szCs w:val="24"/>
        </w:rPr>
        <w:t xml:space="preserve"> </w:t>
      </w:r>
      <w:r>
        <w:rPr>
          <w:rFonts w:ascii="Arial" w:eastAsia="Malgun Gothic" w:hAnsi="Arial" w:cs="Arial"/>
          <w:b/>
          <w:bCs/>
          <w:kern w:val="0"/>
          <w:sz w:val="24"/>
          <w:szCs w:val="24"/>
        </w:rPr>
        <w:t>October</w:t>
      </w:r>
      <w:r w:rsidRPr="004900FB">
        <w:rPr>
          <w:rFonts w:ascii="Arial" w:eastAsia="宋体" w:hAnsi="Arial" w:cs="Arial"/>
          <w:b/>
          <w:bCs/>
          <w:kern w:val="0"/>
          <w:sz w:val="24"/>
          <w:szCs w:val="24"/>
          <w:lang w:eastAsia="zh-CN"/>
        </w:rPr>
        <w:t xml:space="preserve"> 20</w:t>
      </w:r>
      <w:bookmarkEnd w:id="2"/>
      <w:r>
        <w:rPr>
          <w:rFonts w:ascii="Arial" w:eastAsia="宋体" w:hAnsi="Arial" w:cs="Arial"/>
          <w:b/>
          <w:bCs/>
          <w:kern w:val="0"/>
          <w:sz w:val="24"/>
          <w:szCs w:val="24"/>
          <w:lang w:eastAsia="zh-CN"/>
        </w:rPr>
        <w:t>25</w:t>
      </w:r>
    </w:p>
    <w:bookmarkEnd w:id="0"/>
    <w:bookmarkEnd w:id="1"/>
    <w:p w14:paraId="1A9B19B1" w14:textId="77777777" w:rsidR="00810375" w:rsidRPr="004900FB" w:rsidRDefault="00810375" w:rsidP="00810375">
      <w:pPr>
        <w:widowControl/>
        <w:tabs>
          <w:tab w:val="left" w:pos="1750"/>
        </w:tabs>
        <w:wordWrap/>
        <w:autoSpaceDE/>
        <w:autoSpaceDN/>
        <w:spacing w:after="120" w:line="240" w:lineRule="auto"/>
        <w:rPr>
          <w:rFonts w:ascii="Arial" w:eastAsia="Malgun Gothic" w:hAnsi="Arial" w:cs="Times New Roman"/>
          <w:kern w:val="0"/>
          <w:sz w:val="24"/>
          <w:szCs w:val="24"/>
        </w:rPr>
      </w:pPr>
      <w:r w:rsidRPr="007D61F0">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11.2</w:t>
      </w:r>
    </w:p>
    <w:p w14:paraId="4B354F00" w14:textId="77777777" w:rsidR="00810375" w:rsidRPr="004900FB" w:rsidRDefault="00810375" w:rsidP="00810375">
      <w:pPr>
        <w:widowControl/>
        <w:tabs>
          <w:tab w:val="left" w:pos="1750"/>
        </w:tabs>
        <w:wordWrap/>
        <w:autoSpaceDE/>
        <w:autoSpaceDN/>
        <w:spacing w:after="120" w:line="240" w:lineRule="auto"/>
        <w:rPr>
          <w:rFonts w:ascii="Arial" w:eastAsia="MS Mincho" w:hAnsi="Arial" w:cs="Times New Roman"/>
          <w:kern w:val="0"/>
          <w:sz w:val="24"/>
          <w:szCs w:val="24"/>
          <w:lang w:eastAsia="en-US"/>
        </w:rPr>
      </w:pPr>
      <w:r w:rsidRPr="007D61F0">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p w14:paraId="57249993" w14:textId="77777777" w:rsidR="00810375" w:rsidRPr="004900FB" w:rsidRDefault="00810375" w:rsidP="00810375">
      <w:pPr>
        <w:widowControl/>
        <w:wordWrap/>
        <w:autoSpaceDE/>
        <w:autoSpaceDN/>
        <w:spacing w:after="120" w:line="240" w:lineRule="auto"/>
        <w:rPr>
          <w:rFonts w:ascii="Arial" w:eastAsia="Malgun Gothic" w:hAnsi="Arial" w:cs="Times New Roman"/>
          <w:kern w:val="0"/>
          <w:sz w:val="24"/>
          <w:szCs w:val="24"/>
        </w:rPr>
      </w:pPr>
      <w:r w:rsidRPr="007D61F0">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Evaluation assumptions for 6GR</w:t>
      </w:r>
    </w:p>
    <w:p w14:paraId="32248FCB" w14:textId="4C02C60F" w:rsidR="00810375" w:rsidRDefault="00810375" w:rsidP="00810375">
      <w:pPr>
        <w:pBdr>
          <w:bottom w:val="single" w:sz="6" w:space="1" w:color="auto"/>
        </w:pBdr>
        <w:spacing w:before="120" w:after="60"/>
        <w:rPr>
          <w:rFonts w:ascii="Arial" w:eastAsia="MS Mincho" w:hAnsi="Arial" w:cs="Times New Roman"/>
          <w:kern w:val="0"/>
          <w:sz w:val="24"/>
          <w:szCs w:val="24"/>
        </w:rPr>
      </w:pPr>
      <w:r w:rsidRPr="007D61F0">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3FAD2E18" w14:textId="77777777" w:rsidR="00810375" w:rsidRPr="00F97475" w:rsidRDefault="00810375" w:rsidP="00810375">
      <w:pPr>
        <w:pStyle w:val="1"/>
      </w:pPr>
      <w:r w:rsidRPr="007D61F0">
        <w:rPr>
          <w:sz w:val="28"/>
          <w:szCs w:val="28"/>
          <w:lang w:val="en-US" w:eastAsia="ko-KR"/>
        </w:rPr>
        <w:t>Introduction</w:t>
      </w:r>
    </w:p>
    <w:p w14:paraId="71CE3644" w14:textId="1B8D43F5" w:rsidR="00810375" w:rsidRDefault="00810375" w:rsidP="00810375">
      <w:pPr>
        <w:rPr>
          <w:rFonts w:ascii="Times New Roman" w:eastAsia="Malgun Gothic" w:hAnsi="Times New Roman" w:cs="Batang"/>
          <w:kern w:val="0"/>
        </w:rPr>
      </w:pPr>
      <w:r w:rsidRPr="007D61F0">
        <w:rPr>
          <w:rFonts w:ascii="Times New Roman" w:eastAsia="Malgun Gothic" w:hAnsi="Times New Roman" w:cs="Batang"/>
          <w:kern w:val="0"/>
        </w:rPr>
        <w:t>6G</w:t>
      </w:r>
      <w:r w:rsidR="00BC644B">
        <w:rPr>
          <w:rFonts w:ascii="Times New Roman" w:eastAsia="Malgun Gothic" w:hAnsi="Times New Roman" w:cs="Batang"/>
          <w:kern w:val="0"/>
        </w:rPr>
        <w:t>R</w:t>
      </w:r>
      <w:r w:rsidRPr="007D61F0">
        <w:rPr>
          <w:rFonts w:ascii="Times New Roman" w:eastAsia="Malgun Gothic" w:hAnsi="Times New Roman" w:cs="Batang"/>
          <w:kern w:val="0"/>
        </w:rPr>
        <w:t xml:space="preserve"> promises advances in wireless communication, including ultra-high data rates, ultra-low latency, high energy efficiency, massive connectivity, seamless mobility, AI-enhanced performance, and precise sensing. Designing the 6GR air interface requires a thorough evalu</w:t>
      </w:r>
      <w:r w:rsidRPr="00F97475">
        <w:rPr>
          <w:rFonts w:ascii="Times New Roman" w:eastAsia="Malgun Gothic" w:hAnsi="Times New Roman" w:cs="Batang"/>
          <w:kern w:val="0"/>
        </w:rPr>
        <w:t>ation of the 6G</w:t>
      </w:r>
      <w:r w:rsidR="00BC644B">
        <w:rPr>
          <w:rFonts w:ascii="Times New Roman" w:eastAsia="Malgun Gothic" w:hAnsi="Times New Roman" w:cs="Batang"/>
          <w:kern w:val="0"/>
        </w:rPr>
        <w:t>R</w:t>
      </w:r>
      <w:r w:rsidRPr="00F97475">
        <w:rPr>
          <w:rFonts w:ascii="Times New Roman" w:eastAsia="Malgun Gothic" w:hAnsi="Times New Roman" w:cs="Batang"/>
          <w:kern w:val="0"/>
        </w:rPr>
        <w:t xml:space="preserve"> to ensure reliability, efficiency, and adaptability to future needs. Evaluating 6GR is complex due to its </w:t>
      </w:r>
      <w:r w:rsidR="00776863">
        <w:rPr>
          <w:rFonts w:ascii="Times New Roman" w:eastAsia="Malgun Gothic" w:hAnsi="Times New Roman" w:cs="Batang"/>
          <w:kern w:val="0"/>
        </w:rPr>
        <w:t>various</w:t>
      </w:r>
      <w:r w:rsidR="00776863" w:rsidRPr="00F97475">
        <w:rPr>
          <w:rFonts w:ascii="Times New Roman" w:eastAsia="Malgun Gothic" w:hAnsi="Times New Roman" w:cs="Batang"/>
          <w:kern w:val="0"/>
        </w:rPr>
        <w:t xml:space="preserve"> </w:t>
      </w:r>
      <w:r w:rsidRPr="00F97475">
        <w:rPr>
          <w:rFonts w:ascii="Times New Roman" w:eastAsia="Malgun Gothic" w:hAnsi="Times New Roman" w:cs="Batang"/>
          <w:kern w:val="0"/>
        </w:rPr>
        <w:t>use cases and technological advances. It spans innovations from low-band communications to AI-driven networks, requiring a comprehensive evaluation. We will examine key assumptions shaping evaluation methods, such as design areas, deployment scenarios, antenna layout, and environmental conditions. The performance</w:t>
      </w:r>
      <w:r w:rsidR="00776863">
        <w:rPr>
          <w:rFonts w:ascii="Times New Roman" w:eastAsia="Malgun Gothic" w:hAnsi="Times New Roman" w:cs="Batang"/>
          <w:kern w:val="0"/>
        </w:rPr>
        <w:t xml:space="preserve"> of 6GR</w:t>
      </w:r>
      <w:r w:rsidRPr="00F97475">
        <w:rPr>
          <w:rFonts w:ascii="Times New Roman" w:eastAsia="Malgun Gothic" w:hAnsi="Times New Roman" w:cs="Batang"/>
          <w:kern w:val="0"/>
        </w:rPr>
        <w:t xml:space="preserve"> should be compare</w:t>
      </w:r>
      <w:r w:rsidR="00776863">
        <w:rPr>
          <w:rFonts w:ascii="Times New Roman" w:eastAsia="Malgun Gothic" w:hAnsi="Times New Roman" w:cs="Batang"/>
          <w:kern w:val="0"/>
        </w:rPr>
        <w:t>d</w:t>
      </w:r>
      <w:r w:rsidRPr="00F97475">
        <w:rPr>
          <w:rFonts w:ascii="Times New Roman" w:eastAsia="Malgun Gothic" w:hAnsi="Times New Roman" w:cs="Batang"/>
          <w:kern w:val="0"/>
        </w:rPr>
        <w:t xml:space="preserve"> </w:t>
      </w:r>
      <w:r w:rsidR="00776863">
        <w:rPr>
          <w:rFonts w:ascii="Times New Roman" w:eastAsia="Malgun Gothic" w:hAnsi="Times New Roman" w:cs="Batang"/>
          <w:kern w:val="0"/>
        </w:rPr>
        <w:t>with</w:t>
      </w:r>
      <w:r w:rsidRPr="00F97475">
        <w:rPr>
          <w:rFonts w:ascii="Times New Roman" w:eastAsia="Malgun Gothic" w:hAnsi="Times New Roman" w:cs="Batang"/>
          <w:kern w:val="0"/>
        </w:rPr>
        <w:t xml:space="preserve"> </w:t>
      </w:r>
      <w:r w:rsidR="00BC644B">
        <w:rPr>
          <w:rFonts w:ascii="Times New Roman" w:eastAsia="Malgun Gothic" w:hAnsi="Times New Roman" w:cs="Batang"/>
          <w:kern w:val="0"/>
        </w:rPr>
        <w:t>NR</w:t>
      </w:r>
      <w:r w:rsidR="00BC644B" w:rsidRPr="00F97475">
        <w:rPr>
          <w:rFonts w:ascii="Times New Roman" w:eastAsia="Malgun Gothic" w:hAnsi="Times New Roman" w:cs="Batang"/>
          <w:kern w:val="0"/>
        </w:rPr>
        <w:t xml:space="preserve"> </w:t>
      </w:r>
      <w:r w:rsidRPr="00F97475">
        <w:rPr>
          <w:rFonts w:ascii="Times New Roman" w:eastAsia="Malgun Gothic" w:hAnsi="Times New Roman" w:cs="Batang"/>
          <w:kern w:val="0"/>
        </w:rPr>
        <w:t>approaches as a benchmark.</w:t>
      </w:r>
    </w:p>
    <w:p w14:paraId="1574DF01" w14:textId="62439842" w:rsidR="00043E80" w:rsidRPr="00097CED" w:rsidRDefault="00043E80" w:rsidP="00810375">
      <w:pPr>
        <w:rPr>
          <w:rFonts w:ascii="Times New Roman" w:eastAsia="Malgun Gothic" w:hAnsi="Times New Roman" w:cs="Batang"/>
          <w:kern w:val="0"/>
        </w:rPr>
      </w:pPr>
      <w:r w:rsidRPr="00097CED">
        <w:rPr>
          <w:rFonts w:ascii="Times New Roman" w:eastAsia="Malgun Gothic" w:hAnsi="Times New Roman" w:cs="Batang"/>
          <w:kern w:val="0"/>
        </w:rPr>
        <w:t>From RAN1#122, the following agreements were made for 6GR evaluation:</w:t>
      </w:r>
    </w:p>
    <w:tbl>
      <w:tblPr>
        <w:tblW w:w="0" w:type="auto"/>
        <w:tblLook w:val="04A0" w:firstRow="1" w:lastRow="0" w:firstColumn="1" w:lastColumn="0" w:noHBand="0" w:noVBand="1"/>
      </w:tblPr>
      <w:tblGrid>
        <w:gridCol w:w="9638"/>
      </w:tblGrid>
      <w:tr w:rsidR="00043E80" w:rsidRPr="005C68DB" w14:paraId="3AFA8F97" w14:textId="77777777" w:rsidTr="6E850A5D">
        <w:tc>
          <w:tcPr>
            <w:tcW w:w="9638" w:type="dxa"/>
          </w:tcPr>
          <w:tbl>
            <w:tblPr>
              <w:tblStyle w:val="a9"/>
              <w:tblW w:w="0" w:type="auto"/>
              <w:tblLook w:val="04A0" w:firstRow="1" w:lastRow="0" w:firstColumn="1" w:lastColumn="0" w:noHBand="0" w:noVBand="1"/>
            </w:tblPr>
            <w:tblGrid>
              <w:gridCol w:w="9412"/>
            </w:tblGrid>
            <w:tr w:rsidR="00043E80" w14:paraId="1329ED04" w14:textId="77777777" w:rsidTr="6E850A5D">
              <w:tc>
                <w:tcPr>
                  <w:tcW w:w="9412" w:type="dxa"/>
                </w:tcPr>
                <w:p w14:paraId="54224D20" w14:textId="77777777" w:rsidR="00043E80" w:rsidRPr="00BD2AA8" w:rsidRDefault="00043E80" w:rsidP="00255D31">
                  <w:pPr>
                    <w:wordWrap/>
                    <w:rPr>
                      <w:rFonts w:ascii="Times New Roman" w:eastAsia="等线" w:hAnsi="Times New Roman" w:cs="Times New Roman"/>
                      <w:lang w:eastAsia="zh-CN"/>
                    </w:rPr>
                  </w:pPr>
                  <w:r w:rsidRPr="00BD21C5">
                    <w:rPr>
                      <w:rFonts w:ascii="Times New Roman" w:eastAsia="等线" w:hAnsi="Times New Roman" w:cs="Times New Roman"/>
                      <w:highlight w:val="green"/>
                      <w:lang w:eastAsia="zh-CN"/>
                    </w:rPr>
                    <w:t>Agreement</w:t>
                  </w:r>
                </w:p>
                <w:p w14:paraId="683E2862" w14:textId="77777777" w:rsidR="00043E80" w:rsidRPr="00BD2AA8" w:rsidRDefault="00043E80" w:rsidP="00255D31">
                  <w:pPr>
                    <w:pStyle w:val="a7"/>
                    <w:widowControl/>
                    <w:numPr>
                      <w:ilvl w:val="0"/>
                      <w:numId w:val="8"/>
                    </w:numPr>
                    <w:wordWrap/>
                    <w:overflowPunct w:val="0"/>
                    <w:adjustRightInd w:val="0"/>
                    <w:snapToGrid w:val="0"/>
                    <w:ind w:leftChars="0"/>
                    <w:jc w:val="left"/>
                    <w:textAlignment w:val="baseline"/>
                    <w:rPr>
                      <w:rFonts w:ascii="Times New Roman" w:hAnsi="Times New Roman" w:cs="Times New Roman"/>
                      <w:lang w:eastAsia="zh-CN"/>
                    </w:rPr>
                  </w:pPr>
                  <w:r w:rsidRPr="00BD21C5">
                    <w:rPr>
                      <w:rFonts w:ascii="Times New Roman" w:hAnsi="Times New Roman" w:cs="Times New Roman"/>
                      <w:lang w:eastAsia="zh-CN"/>
                    </w:rPr>
                    <w:t>The deployment scenario</w:t>
                  </w:r>
                  <w:r w:rsidRPr="00BD21C5">
                    <w:rPr>
                      <w:rFonts w:ascii="Times New Roman" w:eastAsia="等线" w:hAnsi="Times New Roman" w:cs="Times New Roman"/>
                      <w:lang w:eastAsia="zh-CN"/>
                    </w:rPr>
                    <w:t>s</w:t>
                  </w:r>
                  <w:r w:rsidRPr="00BD21C5">
                    <w:rPr>
                      <w:rFonts w:ascii="Times New Roman" w:hAnsi="Times New Roman" w:cs="Times New Roman"/>
                      <w:lang w:eastAsia="zh-CN"/>
                    </w:rPr>
                    <w:t xml:space="preserve"> in TR38.914 should be considered for evaluation assumption</w:t>
                  </w:r>
                </w:p>
                <w:p w14:paraId="33A02B5E" w14:textId="77777777" w:rsidR="00043E80" w:rsidRPr="00BD2AA8" w:rsidRDefault="00043E80" w:rsidP="00255D31">
                  <w:pPr>
                    <w:pStyle w:val="a7"/>
                    <w:widowControl/>
                    <w:numPr>
                      <w:ilvl w:val="0"/>
                      <w:numId w:val="8"/>
                    </w:numPr>
                    <w:wordWrap/>
                    <w:overflowPunct w:val="0"/>
                    <w:adjustRightInd w:val="0"/>
                    <w:snapToGrid w:val="0"/>
                    <w:ind w:leftChars="0"/>
                    <w:jc w:val="left"/>
                    <w:textAlignment w:val="baseline"/>
                    <w:rPr>
                      <w:rFonts w:ascii="Times New Roman" w:hAnsi="Times New Roman" w:cs="Times New Roman"/>
                      <w:lang w:eastAsia="zh-CN"/>
                    </w:rPr>
                  </w:pPr>
                  <w:r w:rsidRPr="00BD21C5">
                    <w:rPr>
                      <w:rFonts w:ascii="Times New Roman" w:hAnsi="Times New Roman" w:cs="Times New Roman"/>
                      <w:lang w:eastAsia="zh-CN"/>
                    </w:rPr>
                    <w:t xml:space="preserve">The common evaluation assumptions including the antenna modelling, </w:t>
                  </w:r>
                  <w:r w:rsidRPr="00BD21C5">
                    <w:rPr>
                      <w:rFonts w:ascii="Times New Roman" w:hAnsi="Times New Roman" w:cs="Times New Roman"/>
                      <w:color w:val="FF0000"/>
                      <w:lang w:eastAsia="zh-CN"/>
                    </w:rPr>
                    <w:t xml:space="preserve">general </w:t>
                  </w:r>
                  <w:r w:rsidRPr="00BD21C5">
                    <w:rPr>
                      <w:rFonts w:ascii="Times New Roman" w:hAnsi="Times New Roman" w:cs="Times New Roman"/>
                      <w:lang w:eastAsia="zh-CN"/>
                    </w:rPr>
                    <w:t>system-level simulation assumptions (including the carrier frequency, bandwidth and subcarrier spacing used for</w:t>
                  </w:r>
                  <w:r w:rsidRPr="00A23AE2">
                    <w:rPr>
                      <w:rFonts w:ascii="Times New Roman" w:eastAsia="等线" w:hAnsi="Times New Roman" w:cs="Times New Roman"/>
                      <w:lang w:eastAsia="zh-CN"/>
                    </w:rPr>
                    <w:t xml:space="preserve"> link-level simulation) </w:t>
                  </w:r>
                  <w:r w:rsidRPr="00A23AE2">
                    <w:rPr>
                      <w:rFonts w:ascii="Times New Roman" w:hAnsi="Times New Roman" w:cs="Times New Roman"/>
                      <w:lang w:eastAsia="zh-CN"/>
                    </w:rPr>
                    <w:t xml:space="preserve">for the </w:t>
                  </w:r>
                  <w:r w:rsidRPr="00A23AE2">
                    <w:rPr>
                      <w:rFonts w:ascii="Times New Roman" w:eastAsia="等线" w:hAnsi="Times New Roman" w:cs="Times New Roman"/>
                      <w:lang w:eastAsia="zh-CN"/>
                    </w:rPr>
                    <w:t xml:space="preserve">deployment </w:t>
                  </w:r>
                  <w:r w:rsidRPr="00A23AE2">
                    <w:rPr>
                      <w:rFonts w:ascii="Times New Roman" w:hAnsi="Times New Roman" w:cs="Times New Roman"/>
                      <w:lang w:eastAsia="zh-CN"/>
                    </w:rPr>
                    <w:t xml:space="preserve">scenarios </w:t>
                  </w:r>
                  <w:r w:rsidRPr="00BD2AA8">
                    <w:rPr>
                      <w:rFonts w:ascii="Times New Roman" w:eastAsia="等线" w:hAnsi="Times New Roman" w:cs="Times New Roman"/>
                      <w:lang w:eastAsia="zh-CN"/>
                    </w:rPr>
                    <w:t xml:space="preserve">in </w:t>
                  </w:r>
                  <w:r w:rsidRPr="00BD2AA8">
                    <w:rPr>
                      <w:rFonts w:ascii="Times New Roman" w:hAnsi="Times New Roman" w:cs="Times New Roman"/>
                      <w:lang w:eastAsia="zh-CN"/>
                    </w:rPr>
                    <w:t xml:space="preserve">TR38.914, </w:t>
                  </w:r>
                  <w:r w:rsidRPr="00BD2AA8">
                    <w:rPr>
                      <w:rFonts w:ascii="Times New Roman" w:eastAsia="等线" w:hAnsi="Times New Roman" w:cs="Times New Roman"/>
                      <w:lang w:eastAsia="zh-CN"/>
                    </w:rPr>
                    <w:t xml:space="preserve">link budget </w:t>
                  </w:r>
                  <w:r w:rsidRPr="00BD2AA8">
                    <w:rPr>
                      <w:rFonts w:ascii="Times New Roman" w:hAnsi="Times New Roman" w:cs="Times New Roman"/>
                      <w:lang w:eastAsia="zh-CN"/>
                    </w:rPr>
                    <w:t>and traffic model</w:t>
                  </w:r>
                  <w:r w:rsidRPr="00BD2AA8">
                    <w:rPr>
                      <w:rFonts w:ascii="Times New Roman" w:eastAsia="等线" w:hAnsi="Times New Roman" w:cs="Times New Roman"/>
                      <w:lang w:eastAsia="zh-CN"/>
                    </w:rPr>
                    <w:t>s</w:t>
                  </w:r>
                  <w:r w:rsidRPr="00BD2AA8">
                    <w:rPr>
                      <w:rFonts w:ascii="Times New Roman" w:hAnsi="Times New Roman" w:cs="Times New Roman"/>
                      <w:lang w:eastAsia="zh-CN"/>
                    </w:rPr>
                    <w:t xml:space="preserve"> will be discussed in AI 11.2</w:t>
                  </w:r>
                </w:p>
                <w:p w14:paraId="22AC80FA" w14:textId="77777777" w:rsidR="00043E80" w:rsidRPr="00BD2AA8" w:rsidRDefault="00043E80" w:rsidP="00255D31">
                  <w:pPr>
                    <w:pStyle w:val="a7"/>
                    <w:widowControl/>
                    <w:numPr>
                      <w:ilvl w:val="1"/>
                      <w:numId w:val="8"/>
                    </w:numPr>
                    <w:wordWrap/>
                    <w:overflowPunct w:val="0"/>
                    <w:adjustRightInd w:val="0"/>
                    <w:snapToGrid w:val="0"/>
                    <w:ind w:leftChars="0"/>
                    <w:jc w:val="left"/>
                    <w:textAlignment w:val="baseline"/>
                    <w:rPr>
                      <w:rFonts w:ascii="Times New Roman" w:hAnsi="Times New Roman" w:cs="Times New Roman"/>
                      <w:lang w:eastAsia="zh-CN"/>
                    </w:rPr>
                  </w:pPr>
                  <w:r w:rsidRPr="00BD21C5">
                    <w:rPr>
                      <w:rFonts w:ascii="Times New Roman" w:hAnsi="Times New Roman" w:cs="Times New Roman"/>
                      <w:lang w:eastAsia="zh-CN"/>
                    </w:rPr>
                    <w:t>Other assumptions including for link-level simulation</w:t>
                  </w:r>
                  <w:r w:rsidRPr="00BD21C5">
                    <w:rPr>
                      <w:rFonts w:ascii="Times New Roman" w:eastAsia="等线" w:hAnsi="Times New Roman" w:cs="Times New Roman"/>
                      <w:lang w:eastAsia="zh-CN"/>
                    </w:rPr>
                    <w:t xml:space="preserve"> </w:t>
                  </w:r>
                  <w:r w:rsidRPr="00BD21C5">
                    <w:rPr>
                      <w:rFonts w:ascii="Times New Roman" w:hAnsi="Times New Roman" w:cs="Times New Roman"/>
                      <w:lang w:eastAsia="zh-CN"/>
                    </w:rPr>
                    <w:t xml:space="preserve">specific to each technical topic will be separately discussed </w:t>
                  </w:r>
                  <w:r w:rsidRPr="00BD21C5">
                    <w:rPr>
                      <w:rFonts w:ascii="Times New Roman" w:eastAsia="等线" w:hAnsi="Times New Roman" w:cs="Times New Roman"/>
                      <w:lang w:eastAsia="zh-CN"/>
                    </w:rPr>
                    <w:t>under each</w:t>
                  </w:r>
                  <w:r w:rsidRPr="00BD21C5">
                    <w:rPr>
                      <w:rFonts w:ascii="Times New Roman" w:hAnsi="Times New Roman" w:cs="Times New Roman"/>
                      <w:lang w:eastAsia="zh-CN"/>
                    </w:rPr>
                    <w:t xml:space="preserve"> individual agenda. </w:t>
                  </w:r>
                </w:p>
                <w:p w14:paraId="4EDCC9C4" w14:textId="77777777" w:rsidR="00043E80" w:rsidRPr="00BD2AA8" w:rsidRDefault="00043E80" w:rsidP="00255D31">
                  <w:pPr>
                    <w:pStyle w:val="a7"/>
                    <w:widowControl/>
                    <w:numPr>
                      <w:ilvl w:val="1"/>
                      <w:numId w:val="8"/>
                    </w:numPr>
                    <w:wordWrap/>
                    <w:overflowPunct w:val="0"/>
                    <w:adjustRightInd w:val="0"/>
                    <w:snapToGrid w:val="0"/>
                    <w:ind w:leftChars="0"/>
                    <w:jc w:val="left"/>
                    <w:textAlignment w:val="baseline"/>
                    <w:rPr>
                      <w:rFonts w:ascii="Times New Roman" w:hAnsi="Times New Roman" w:cs="Times New Roman"/>
                      <w:lang w:eastAsia="zh-CN"/>
                    </w:rPr>
                  </w:pPr>
                  <w:r w:rsidRPr="00BD21C5">
                    <w:rPr>
                      <w:rFonts w:ascii="Times New Roman" w:hAnsi="Times New Roman" w:cs="Times New Roman"/>
                      <w:lang w:eastAsia="zh-CN"/>
                    </w:rPr>
                    <w:t>Note: Subcarrier spacing decision is up to AI 11.3.2.</w:t>
                  </w:r>
                </w:p>
                <w:p w14:paraId="073540F8" w14:textId="77777777" w:rsidR="00043E80" w:rsidRPr="00BD2AA8" w:rsidRDefault="00043E80" w:rsidP="00255D31">
                  <w:pPr>
                    <w:pStyle w:val="a7"/>
                    <w:wordWrap/>
                    <w:overflowPunct w:val="0"/>
                    <w:adjustRightInd w:val="0"/>
                    <w:snapToGrid w:val="0"/>
                    <w:ind w:leftChars="0" w:left="0"/>
                    <w:textAlignment w:val="baseline"/>
                    <w:rPr>
                      <w:rFonts w:ascii="Times New Roman" w:eastAsia="等线" w:hAnsi="Times New Roman" w:cs="Times New Roman"/>
                      <w:lang w:eastAsia="zh-CN"/>
                    </w:rPr>
                  </w:pPr>
                  <w:r w:rsidRPr="00BD21C5">
                    <w:rPr>
                      <w:rFonts w:ascii="Times New Roman" w:eastAsia="等线" w:hAnsi="Times New Roman" w:cs="Times New Roman"/>
                      <w:lang w:eastAsia="zh-CN"/>
                    </w:rPr>
                    <w:t>Conclusion</w:t>
                  </w:r>
                </w:p>
                <w:p w14:paraId="210A18A0" w14:textId="77777777" w:rsidR="00043E80" w:rsidRPr="00BD2AA8" w:rsidRDefault="00043E80" w:rsidP="00255D31">
                  <w:pPr>
                    <w:pStyle w:val="a7"/>
                    <w:widowControl/>
                    <w:numPr>
                      <w:ilvl w:val="0"/>
                      <w:numId w:val="9"/>
                    </w:numPr>
                    <w:wordWrap/>
                    <w:overflowPunct w:val="0"/>
                    <w:adjustRightInd w:val="0"/>
                    <w:snapToGrid w:val="0"/>
                    <w:ind w:leftChars="0"/>
                    <w:jc w:val="left"/>
                    <w:textAlignment w:val="baseline"/>
                    <w:rPr>
                      <w:rFonts w:ascii="Times New Roman" w:eastAsia="等线" w:hAnsi="Times New Roman" w:cs="Times New Roman"/>
                      <w:lang w:eastAsia="zh-CN"/>
                    </w:rPr>
                  </w:pPr>
                  <w:r w:rsidRPr="00BD21C5">
                    <w:rPr>
                      <w:rFonts w:ascii="Times New Roman" w:eastAsia="等线" w:hAnsi="Times New Roman" w:cs="Times New Roman"/>
                      <w:lang w:eastAsia="zh-CN"/>
                    </w:rPr>
                    <w:t>Template in R1-2506582 is to be used for collecting inputs from companies.</w:t>
                  </w:r>
                </w:p>
                <w:p w14:paraId="1B5F8440" w14:textId="77777777" w:rsidR="00043E80" w:rsidRPr="00BD2AA8" w:rsidRDefault="00043E80" w:rsidP="00255D31">
                  <w:pPr>
                    <w:pStyle w:val="a7"/>
                    <w:widowControl/>
                    <w:numPr>
                      <w:ilvl w:val="1"/>
                      <w:numId w:val="9"/>
                    </w:numPr>
                    <w:wordWrap/>
                    <w:overflowPunct w:val="0"/>
                    <w:adjustRightInd w:val="0"/>
                    <w:snapToGrid w:val="0"/>
                    <w:ind w:leftChars="0"/>
                    <w:jc w:val="left"/>
                    <w:textAlignment w:val="baseline"/>
                    <w:rPr>
                      <w:rFonts w:ascii="Times New Roman" w:eastAsia="等线" w:hAnsi="Times New Roman" w:cs="Times New Roman"/>
                      <w:lang w:eastAsia="zh-CN"/>
                    </w:rPr>
                  </w:pPr>
                  <w:r w:rsidRPr="00BD21C5">
                    <w:rPr>
                      <w:rFonts w:ascii="Times New Roman" w:eastAsia="等线" w:hAnsi="Times New Roman" w:cs="Times New Roman"/>
                      <w:lang w:eastAsia="zh-CN"/>
                    </w:rPr>
                    <w:t xml:space="preserve">Additional </w:t>
                  </w:r>
                  <w:r w:rsidRPr="00BD21C5">
                    <w:rPr>
                      <w:rFonts w:ascii="Times New Roman" w:hAnsi="Times New Roman" w:cs="Times New Roman"/>
                      <w:lang w:eastAsia="zh-CN"/>
                    </w:rPr>
                    <w:t xml:space="preserve">NTN </w:t>
                  </w:r>
                  <w:r w:rsidRPr="00BD21C5">
                    <w:rPr>
                      <w:rFonts w:ascii="Times New Roman" w:eastAsia="等线" w:hAnsi="Times New Roman" w:cs="Times New Roman"/>
                      <w:lang w:eastAsia="zh-CN"/>
                    </w:rPr>
                    <w:t xml:space="preserve">or TN </w:t>
                  </w:r>
                  <w:r w:rsidRPr="00BD21C5">
                    <w:rPr>
                      <w:rFonts w:ascii="Times New Roman" w:hAnsi="Times New Roman" w:cs="Times New Roman"/>
                      <w:lang w:eastAsia="zh-CN"/>
                    </w:rPr>
                    <w:t>assumptions</w:t>
                  </w:r>
                  <w:r w:rsidRPr="00BD21C5">
                    <w:rPr>
                      <w:rFonts w:ascii="Times New Roman" w:eastAsia="等线" w:hAnsi="Times New Roman" w:cs="Times New Roman"/>
                      <w:lang w:eastAsia="zh-CN"/>
                    </w:rPr>
                    <w:t>, if any,</w:t>
                  </w:r>
                  <w:r w:rsidRPr="00BD21C5">
                    <w:rPr>
                      <w:rFonts w:ascii="Times New Roman" w:hAnsi="Times New Roman" w:cs="Times New Roman"/>
                      <w:lang w:eastAsia="zh-CN"/>
                    </w:rPr>
                    <w:t xml:space="preserve"> </w:t>
                  </w:r>
                  <w:r w:rsidRPr="00A23AE2">
                    <w:rPr>
                      <w:rFonts w:ascii="Times New Roman" w:eastAsia="等线" w:hAnsi="Times New Roman" w:cs="Times New Roman"/>
                      <w:lang w:eastAsia="zh-CN"/>
                    </w:rPr>
                    <w:t xml:space="preserve">or any necessary change of the parameters, </w:t>
                  </w:r>
                  <w:r w:rsidRPr="00A23AE2">
                    <w:rPr>
                      <w:rFonts w:ascii="Times New Roman" w:hAnsi="Times New Roman" w:cs="Times New Roman"/>
                      <w:lang w:eastAsia="zh-CN"/>
                    </w:rPr>
                    <w:t>are to be</w:t>
                  </w:r>
                  <w:r w:rsidRPr="00A23AE2">
                    <w:rPr>
                      <w:rFonts w:ascii="Times New Roman" w:eastAsia="等线" w:hAnsi="Times New Roman" w:cs="Times New Roman"/>
                      <w:lang w:eastAsia="zh-CN"/>
                    </w:rPr>
                    <w:t xml:space="preserve"> incorporated</w:t>
                  </w:r>
                  <w:r w:rsidRPr="00A23AE2">
                    <w:rPr>
                      <w:rFonts w:ascii="Times New Roman" w:hAnsi="Times New Roman" w:cs="Times New Roman"/>
                      <w:lang w:eastAsia="zh-CN"/>
                    </w:rPr>
                    <w:t xml:space="preserve"> </w:t>
                  </w:r>
                  <w:r w:rsidRPr="00BD2AA8">
                    <w:rPr>
                      <w:rFonts w:ascii="Times New Roman" w:eastAsia="等线" w:hAnsi="Times New Roman" w:cs="Times New Roman"/>
                      <w:lang w:eastAsia="zh-CN"/>
                    </w:rPr>
                    <w:t>into the updated one of R1-2506582.</w:t>
                  </w:r>
                </w:p>
                <w:p w14:paraId="3A6141B9" w14:textId="77777777" w:rsidR="00043E80" w:rsidRPr="00BD2AA8" w:rsidRDefault="00043E80" w:rsidP="00255D31">
                  <w:pPr>
                    <w:pStyle w:val="a7"/>
                    <w:wordWrap/>
                    <w:overflowPunct w:val="0"/>
                    <w:adjustRightInd w:val="0"/>
                    <w:snapToGrid w:val="0"/>
                    <w:ind w:leftChars="0" w:left="0"/>
                    <w:textAlignment w:val="baseline"/>
                    <w:rPr>
                      <w:rFonts w:ascii="Times New Roman" w:eastAsia="等线" w:hAnsi="Times New Roman" w:cs="Times New Roman"/>
                      <w:highlight w:val="green"/>
                      <w:lang w:eastAsia="zh-CN"/>
                    </w:rPr>
                  </w:pPr>
                  <w:r w:rsidRPr="00BD21C5">
                    <w:rPr>
                      <w:rFonts w:ascii="Times New Roman" w:eastAsia="等线" w:hAnsi="Times New Roman" w:cs="Times New Roman"/>
                      <w:highlight w:val="green"/>
                      <w:lang w:eastAsia="zh-CN"/>
                    </w:rPr>
                    <w:t>Agreement</w:t>
                  </w:r>
                </w:p>
                <w:p w14:paraId="40233212" w14:textId="77777777" w:rsidR="00043E80" w:rsidRPr="00BD2AA8" w:rsidRDefault="00043E80" w:rsidP="00255D31">
                  <w:pPr>
                    <w:widowControl/>
                    <w:numPr>
                      <w:ilvl w:val="0"/>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 xml:space="preserve">Study which of the following traffic models are to be used for 6G evaluations, e.g., </w:t>
                  </w:r>
                </w:p>
                <w:p w14:paraId="2144AA8B"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Full buffer</w:t>
                  </w:r>
                </w:p>
                <w:p w14:paraId="624F4D58"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FTP Model 1 (in TR 36.814)</w:t>
                  </w:r>
                </w:p>
                <w:p w14:paraId="17570150"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FTP Model 2 (in TR 36.814)</w:t>
                  </w:r>
                </w:p>
                <w:p w14:paraId="7FDA1374"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FTP Model 3 (in TR 36.872)</w:t>
                  </w:r>
                </w:p>
                <w:p w14:paraId="6C294E96"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 xml:space="preserve">XR Traffic models (in TR 38.838) </w:t>
                  </w:r>
                </w:p>
                <w:p w14:paraId="07B8BDAB"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VoIP model (as in TR 36.814</w:t>
                  </w:r>
                  <w:r w:rsidRPr="00BD21C5">
                    <w:rPr>
                      <w:rFonts w:ascii="Times New Roman" w:hAnsi="Times New Roman" w:cs="Times New Roman"/>
                    </w:rPr>
                    <w:t>)</w:t>
                  </w:r>
                </w:p>
                <w:p w14:paraId="5550EF42"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Instant message (as in TR 38.840)</w:t>
                  </w:r>
                </w:p>
                <w:p w14:paraId="1CF7A247" w14:textId="77777777" w:rsidR="00043E80" w:rsidRPr="00BD2AA8" w:rsidRDefault="00043E80" w:rsidP="00255D31">
                  <w:pPr>
                    <w:widowControl/>
                    <w:numPr>
                      <w:ilvl w:val="0"/>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 xml:space="preserve">Study whether to introduce the following traffic models for 6G evaluations considering, e.g., </w:t>
                  </w:r>
                </w:p>
                <w:p w14:paraId="63193576"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FTP-3 variant with packet delay budget requirement</w:t>
                  </w:r>
                </w:p>
                <w:p w14:paraId="5924EE7F" w14:textId="77777777" w:rsidR="00043E80" w:rsidRPr="00BD2AA8" w:rsidRDefault="00043E80" w:rsidP="00255D31">
                  <w:pPr>
                    <w:widowControl/>
                    <w:numPr>
                      <w:ilvl w:val="2"/>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Details FFS</w:t>
                  </w:r>
                </w:p>
                <w:p w14:paraId="78DE56EC" w14:textId="77777777" w:rsidR="00043E80" w:rsidRPr="00BD2AA8" w:rsidRDefault="00043E80" w:rsidP="00255D31">
                  <w:pPr>
                    <w:widowControl/>
                    <w:numPr>
                      <w:ilvl w:val="1"/>
                      <w:numId w:val="10"/>
                    </w:numPr>
                    <w:wordWrap/>
                    <w:adjustRightInd w:val="0"/>
                    <w:snapToGrid w:val="0"/>
                    <w:rPr>
                      <w:rFonts w:ascii="Times New Roman" w:eastAsia="MS Mincho" w:hAnsi="Times New Roman" w:cs="Times New Roman"/>
                      <w:lang w:eastAsia="ja-JP"/>
                    </w:rPr>
                  </w:pPr>
                  <w:r w:rsidRPr="00BD21C5">
                    <w:rPr>
                      <w:rFonts w:ascii="Times New Roman" w:hAnsi="Times New Roman" w:cs="Times New Roman"/>
                    </w:rPr>
                    <w:t>New traffic model considering a mixed/variable packet size and the associated time domain behaviors (e.g., time between adjacent packet arrivals, packet delay budget)</w:t>
                  </w:r>
                </w:p>
                <w:p w14:paraId="04B9A54F" w14:textId="77777777" w:rsidR="00043E80" w:rsidRPr="00BD2AA8" w:rsidRDefault="00043E80" w:rsidP="00255D31">
                  <w:pPr>
                    <w:widowControl/>
                    <w:numPr>
                      <w:ilvl w:val="2"/>
                      <w:numId w:val="10"/>
                    </w:numPr>
                    <w:wordWrap/>
                    <w:adjustRightInd w:val="0"/>
                    <w:snapToGrid w:val="0"/>
                    <w:rPr>
                      <w:rFonts w:ascii="Times New Roman" w:eastAsia="MS Mincho" w:hAnsi="Times New Roman" w:cs="Times New Roman"/>
                      <w:lang w:eastAsia="ja-JP"/>
                    </w:rPr>
                  </w:pPr>
                  <w:r w:rsidRPr="00BD21C5">
                    <w:rPr>
                      <w:rFonts w:ascii="Times New Roman" w:eastAsia="MS Mincho" w:hAnsi="Times New Roman" w:cs="Times New Roman"/>
                      <w:lang w:eastAsia="ja-JP"/>
                    </w:rPr>
                    <w:t>Details FFS</w:t>
                  </w:r>
                </w:p>
                <w:p w14:paraId="610767B1" w14:textId="77777777" w:rsidR="00043E80" w:rsidRPr="00BD2AA8" w:rsidRDefault="00043E80" w:rsidP="00255D31">
                  <w:pPr>
                    <w:widowControl/>
                    <w:numPr>
                      <w:ilvl w:val="1"/>
                      <w:numId w:val="10"/>
                    </w:numPr>
                    <w:wordWrap/>
                    <w:overflowPunct w:val="0"/>
                    <w:adjustRightInd w:val="0"/>
                    <w:contextualSpacing/>
                    <w:jc w:val="left"/>
                    <w:textAlignment w:val="baseline"/>
                    <w:rPr>
                      <w:rFonts w:ascii="Times New Roman" w:eastAsia="MS Mincho" w:hAnsi="Times New Roman" w:cs="Times New Roman"/>
                      <w:lang w:eastAsia="ja-JP"/>
                    </w:rPr>
                  </w:pPr>
                  <w:r w:rsidRPr="00BD21C5">
                    <w:rPr>
                      <w:rFonts w:ascii="Times New Roman" w:eastAsia="MS Mincho" w:hAnsi="Times New Roman" w:cs="Times New Roman"/>
                      <w:lang w:eastAsia="ja-JP"/>
                    </w:rPr>
                    <w:t>New traffic model(s) considering the new use cases or services, e.g., AI/ML services, immersive communication services, etc.</w:t>
                  </w:r>
                </w:p>
                <w:p w14:paraId="7421E0A4" w14:textId="77777777" w:rsidR="00043E80" w:rsidRPr="00BD2AA8" w:rsidRDefault="00043E80" w:rsidP="00255D31">
                  <w:pPr>
                    <w:widowControl/>
                    <w:numPr>
                      <w:ilvl w:val="2"/>
                      <w:numId w:val="10"/>
                    </w:numPr>
                    <w:wordWrap/>
                    <w:overflowPunct w:val="0"/>
                    <w:adjustRightInd w:val="0"/>
                    <w:contextualSpacing/>
                    <w:jc w:val="left"/>
                    <w:textAlignment w:val="baseline"/>
                    <w:rPr>
                      <w:rFonts w:ascii="Times New Roman" w:eastAsia="MS Mincho" w:hAnsi="Times New Roman" w:cs="Times New Roman"/>
                      <w:lang w:eastAsia="ja-JP"/>
                    </w:rPr>
                  </w:pPr>
                  <w:r w:rsidRPr="00BD21C5">
                    <w:rPr>
                      <w:rFonts w:ascii="Times New Roman" w:eastAsia="MS Mincho" w:hAnsi="Times New Roman" w:cs="Times New Roman"/>
                      <w:lang w:eastAsia="ja-JP"/>
                    </w:rPr>
                    <w:t>Details FFS</w:t>
                  </w:r>
                </w:p>
                <w:p w14:paraId="52B3F0A2" w14:textId="77777777" w:rsidR="00043E80" w:rsidRPr="00BD2AA8" w:rsidRDefault="00043E80" w:rsidP="00255D31">
                  <w:pPr>
                    <w:widowControl/>
                    <w:numPr>
                      <w:ilvl w:val="0"/>
                      <w:numId w:val="10"/>
                    </w:numPr>
                    <w:wordWrap/>
                    <w:adjustRightInd w:val="0"/>
                    <w:snapToGrid w:val="0"/>
                    <w:rPr>
                      <w:rFonts w:ascii="Times New Roman" w:eastAsia="MS Mincho" w:hAnsi="Times New Roman" w:cs="Times New Roman"/>
                      <w:lang w:eastAsia="ja-JP"/>
                    </w:rPr>
                  </w:pPr>
                  <w:r w:rsidRPr="00BD21C5">
                    <w:rPr>
                      <w:rFonts w:ascii="Times New Roman" w:eastAsia="等线" w:hAnsi="Times New Roman" w:cs="Times New Roman"/>
                      <w:lang w:eastAsia="zh-CN"/>
                    </w:rPr>
                    <w:t>Study w</w:t>
                  </w:r>
                  <w:r w:rsidRPr="00BD21C5">
                    <w:rPr>
                      <w:rFonts w:ascii="Times New Roman" w:eastAsia="MS Mincho" w:hAnsi="Times New Roman" w:cs="Times New Roman"/>
                      <w:lang w:eastAsia="ja-JP"/>
                    </w:rPr>
                    <w:t xml:space="preserve">hether to introduce </w:t>
                  </w:r>
                  <w:r w:rsidRPr="00BD21C5">
                    <w:rPr>
                      <w:rFonts w:ascii="Times New Roman" w:eastAsia="等线" w:hAnsi="Times New Roman" w:cs="Times New Roman"/>
                      <w:lang w:eastAsia="zh-CN"/>
                    </w:rPr>
                    <w:t xml:space="preserve">new/additional </w:t>
                  </w:r>
                  <w:r w:rsidRPr="00BD21C5">
                    <w:rPr>
                      <w:rFonts w:ascii="Times New Roman" w:eastAsia="MS Mincho" w:hAnsi="Times New Roman" w:cs="Times New Roman"/>
                      <w:lang w:eastAsia="ja-JP"/>
                    </w:rPr>
                    <w:t>approaches that can reflect the impact of bidirectional traffic flows on performance metrics (e.g., impact of UL TCP ACK latency on DL throughput/latency)</w:t>
                  </w:r>
                </w:p>
                <w:p w14:paraId="07CB0921" w14:textId="6C1BB160" w:rsidR="00043E80" w:rsidRPr="00097CED" w:rsidRDefault="00043E80" w:rsidP="00255D31">
                  <w:pPr>
                    <w:wordWrap/>
                    <w:rPr>
                      <w:rFonts w:eastAsia="等线"/>
                      <w:lang w:eastAsia="zh-CN"/>
                    </w:rPr>
                  </w:pPr>
                  <w:r w:rsidRPr="00BD21C5">
                    <w:rPr>
                      <w:rFonts w:ascii="Times New Roman" w:eastAsia="MS Mincho" w:hAnsi="Times New Roman" w:cs="Times New Roman"/>
                    </w:rPr>
                    <w:t>Note: Whether/how to consider the combination of traffic model and loading level</w:t>
                  </w:r>
                  <w:r w:rsidRPr="00BD21C5">
                    <w:rPr>
                      <w:rFonts w:ascii="Times New Roman" w:eastAsia="等线" w:hAnsi="Times New Roman" w:cs="Times New Roman"/>
                      <w:lang w:eastAsia="zh-CN"/>
                    </w:rPr>
                    <w:t xml:space="preserve"> </w:t>
                  </w:r>
                  <w:r w:rsidRPr="00BD21C5">
                    <w:rPr>
                      <w:rFonts w:ascii="Times New Roman" w:eastAsia="MS Mincho" w:hAnsi="Times New Roman" w:cs="Times New Roman"/>
                    </w:rPr>
                    <w:t xml:space="preserve">will be studied under </w:t>
                  </w:r>
                  <w:r w:rsidRPr="00BD21C5">
                    <w:rPr>
                      <w:rFonts w:ascii="Times New Roman" w:eastAsia="等线" w:hAnsi="Times New Roman" w:cs="Times New Roman"/>
                      <w:lang w:eastAsia="zh-CN"/>
                    </w:rPr>
                    <w:t>individual</w:t>
                  </w:r>
                  <w:r w:rsidRPr="00A23AE2">
                    <w:rPr>
                      <w:rFonts w:ascii="Times New Roman" w:eastAsia="MS Mincho" w:hAnsi="Times New Roman" w:cs="Times New Roman"/>
                    </w:rPr>
                    <w:t xml:space="preserve"> agenda</w:t>
                  </w:r>
                  <w:r w:rsidRPr="00A23AE2">
                    <w:rPr>
                      <w:rFonts w:ascii="Times New Roman" w:eastAsia="等线" w:hAnsi="Times New Roman" w:cs="Times New Roman"/>
                      <w:lang w:eastAsia="zh-CN"/>
                    </w:rPr>
                    <w:t>s</w:t>
                  </w:r>
                  <w:r w:rsidRPr="00BD2AA8">
                    <w:rPr>
                      <w:rFonts w:ascii="Times New Roman" w:eastAsia="MS Mincho" w:hAnsi="Times New Roman" w:cs="Times New Roman"/>
                    </w:rPr>
                    <w:t>.</w:t>
                  </w:r>
                </w:p>
              </w:tc>
            </w:tr>
          </w:tbl>
          <w:p w14:paraId="4A766481" w14:textId="77777777" w:rsidR="00043E80" w:rsidRPr="00793BE1" w:rsidRDefault="00043E80" w:rsidP="008C580C">
            <w:pPr>
              <w:rPr>
                <w:color w:val="000000" w:themeColor="text1"/>
                <w:lang w:eastAsia="ja-JP"/>
              </w:rPr>
            </w:pPr>
          </w:p>
        </w:tc>
      </w:tr>
    </w:tbl>
    <w:p w14:paraId="219FB3D1" w14:textId="77777777" w:rsidR="00BD2AA8" w:rsidRDefault="00BD2AA8" w:rsidP="00097CED">
      <w:pPr>
        <w:spacing w:after="120"/>
        <w:rPr>
          <w:rFonts w:ascii="Times New Roman" w:hAnsi="Times New Roman" w:cs="Times New Roman"/>
          <w:color w:val="000000" w:themeColor="text1"/>
          <w:lang w:eastAsia="ja-JP"/>
        </w:rPr>
      </w:pPr>
    </w:p>
    <w:p w14:paraId="56350DF1" w14:textId="21750724" w:rsidR="00043E80" w:rsidRPr="00043E80" w:rsidRDefault="00043E80" w:rsidP="00097CED">
      <w:pPr>
        <w:spacing w:after="120"/>
      </w:pPr>
      <w:r w:rsidRPr="00097CED">
        <w:rPr>
          <w:rFonts w:ascii="Times New Roman" w:hAnsi="Times New Roman" w:cs="Times New Roman"/>
          <w:color w:val="000000" w:themeColor="text1"/>
          <w:lang w:eastAsia="ja-JP"/>
        </w:rPr>
        <w:t xml:space="preserve">This contribution discussed the aspects </w:t>
      </w:r>
      <w:r>
        <w:rPr>
          <w:rFonts w:ascii="Times New Roman" w:hAnsi="Times New Roman" w:cs="Times New Roman"/>
          <w:color w:val="000000" w:themeColor="text1"/>
          <w:lang w:eastAsia="ja-JP"/>
        </w:rPr>
        <w:t xml:space="preserve">of general assumptions and models </w:t>
      </w:r>
      <w:r w:rsidRPr="00097CED">
        <w:rPr>
          <w:rFonts w:ascii="Times New Roman" w:hAnsi="Times New Roman" w:cs="Times New Roman"/>
          <w:color w:val="000000" w:themeColor="text1"/>
          <w:lang w:eastAsia="ja-JP"/>
        </w:rPr>
        <w:t>for 6GR</w:t>
      </w:r>
      <w:r w:rsidR="00B25393">
        <w:rPr>
          <w:rFonts w:ascii="Times New Roman" w:hAnsi="Times New Roman" w:cs="Times New Roman"/>
          <w:color w:val="000000" w:themeColor="text1"/>
          <w:lang w:eastAsia="ja-JP"/>
        </w:rPr>
        <w:t xml:space="preserve"> evaluation.</w:t>
      </w:r>
      <w:r w:rsidRPr="00097CED">
        <w:rPr>
          <w:rFonts w:ascii="Times New Roman" w:hAnsi="Times New Roman" w:cs="Times New Roman"/>
          <w:color w:val="000000" w:themeColor="text1"/>
          <w:lang w:eastAsia="ja-JP"/>
        </w:rPr>
        <w:t xml:space="preserve"> </w:t>
      </w:r>
    </w:p>
    <w:p w14:paraId="5EF3BCD0" w14:textId="2729F59E" w:rsidR="00934AEB" w:rsidRPr="00097CED" w:rsidRDefault="00934AEB" w:rsidP="00934AEB">
      <w:pPr>
        <w:pStyle w:val="1"/>
        <w:rPr>
          <w:sz w:val="28"/>
          <w:szCs w:val="28"/>
          <w:lang w:val="en-US" w:eastAsia="ko-KR"/>
        </w:rPr>
      </w:pPr>
      <w:r>
        <w:rPr>
          <w:sz w:val="28"/>
          <w:szCs w:val="28"/>
          <w:lang w:val="en-US" w:eastAsia="ko-KR"/>
        </w:rPr>
        <w:t>General</w:t>
      </w:r>
      <w:r w:rsidR="00ED3233">
        <w:rPr>
          <w:sz w:val="28"/>
          <w:szCs w:val="28"/>
          <w:lang w:val="en-US" w:eastAsia="ko-KR"/>
        </w:rPr>
        <w:t xml:space="preserve"> considerations </w:t>
      </w:r>
    </w:p>
    <w:p w14:paraId="6E1B5A9C" w14:textId="25BF704A" w:rsidR="002971AB" w:rsidRPr="00BD2AA8" w:rsidRDefault="00DF0555" w:rsidP="00BD2AA8">
      <w:pPr>
        <w:pStyle w:val="maintext"/>
        <w:spacing w:line="264" w:lineRule="auto"/>
        <w:ind w:firstLineChars="0" w:firstLine="0"/>
        <w:rPr>
          <w:lang w:val="en-US"/>
        </w:rPr>
      </w:pPr>
      <w:r w:rsidRPr="00BD2AA8">
        <w:rPr>
          <w:lang w:val="en-US"/>
        </w:rPr>
        <w:t xml:space="preserve">Although RAN1 agreed to consider all deployment scenarios in TR 38.914, it is unaffordable to evaluate </w:t>
      </w:r>
      <w:r w:rsidR="0064262E" w:rsidRPr="00BD2AA8">
        <w:rPr>
          <w:lang w:val="en-US"/>
        </w:rPr>
        <w:t xml:space="preserve">all possible combination cases as per carrier frequency, antenna configuration bandwidth and so on. It is desirable to </w:t>
      </w:r>
      <w:r w:rsidR="00D76903" w:rsidRPr="00BD2AA8">
        <w:rPr>
          <w:lang w:val="en-US"/>
        </w:rPr>
        <w:t xml:space="preserve">limit the simulation to </w:t>
      </w:r>
      <w:r w:rsidR="00DD7380" w:rsidRPr="00BD2AA8">
        <w:rPr>
          <w:lang w:val="en-US"/>
        </w:rPr>
        <w:t xml:space="preserve">some </w:t>
      </w:r>
      <w:r w:rsidR="00D76903" w:rsidRPr="00BD2AA8">
        <w:rPr>
          <w:lang w:val="en-US"/>
        </w:rPr>
        <w:t xml:space="preserve">cases with </w:t>
      </w:r>
      <w:r w:rsidR="0064262E" w:rsidRPr="00BD2AA8">
        <w:rPr>
          <w:lang w:val="en-US"/>
        </w:rPr>
        <w:t>representative assumptions</w:t>
      </w:r>
      <w:r w:rsidR="00DD7380" w:rsidRPr="00BD2AA8">
        <w:rPr>
          <w:lang w:val="en-US"/>
        </w:rPr>
        <w:t>,</w:t>
      </w:r>
      <w:r w:rsidR="0064262E" w:rsidRPr="00BD2AA8">
        <w:rPr>
          <w:lang w:val="en-US"/>
        </w:rPr>
        <w:t xml:space="preserve"> </w:t>
      </w:r>
      <w:r w:rsidR="00DD7380" w:rsidRPr="00BD2AA8">
        <w:rPr>
          <w:lang w:val="en-US"/>
        </w:rPr>
        <w:t>considering</w:t>
      </w:r>
      <w:r w:rsidR="00923D2F" w:rsidRPr="00BD2AA8">
        <w:rPr>
          <w:lang w:val="en-US"/>
        </w:rPr>
        <w:t xml:space="preserve"> typical deployment</w:t>
      </w:r>
      <w:r w:rsidR="00D76903" w:rsidRPr="00BD2AA8">
        <w:rPr>
          <w:lang w:val="en-US"/>
        </w:rPr>
        <w:t xml:space="preserve">, </w:t>
      </w:r>
      <w:r w:rsidR="00923D2F" w:rsidRPr="00BD2AA8">
        <w:rPr>
          <w:lang w:val="en-US"/>
        </w:rPr>
        <w:t>practical implementation</w:t>
      </w:r>
      <w:r w:rsidR="00D76903" w:rsidRPr="00BD2AA8">
        <w:rPr>
          <w:lang w:val="en-US"/>
        </w:rPr>
        <w:t xml:space="preserve"> </w:t>
      </w:r>
      <w:r w:rsidR="00DD7380" w:rsidRPr="00BD2AA8">
        <w:rPr>
          <w:lang w:val="en-US"/>
        </w:rPr>
        <w:t>and</w:t>
      </w:r>
      <w:r w:rsidR="00D76903" w:rsidRPr="00BD2AA8">
        <w:rPr>
          <w:lang w:val="en-US"/>
        </w:rPr>
        <w:t xml:space="preserve"> </w:t>
      </w:r>
      <w:r w:rsidR="00D76903" w:rsidRPr="00BD2AA8">
        <w:rPr>
          <w:lang w:val="en-US"/>
        </w:rPr>
        <w:lastRenderedPageBreak/>
        <w:t>specific evaluation purpose</w:t>
      </w:r>
      <w:r w:rsidR="00DD7380" w:rsidRPr="00BD2AA8">
        <w:rPr>
          <w:lang w:val="en-US"/>
        </w:rPr>
        <w:t>.</w:t>
      </w:r>
      <w:r w:rsidR="00D76903" w:rsidRPr="00BD2AA8">
        <w:rPr>
          <w:lang w:val="en-US"/>
        </w:rPr>
        <w:t xml:space="preserve"> </w:t>
      </w:r>
      <w:r w:rsidR="00DD7380" w:rsidRPr="00BD2AA8">
        <w:rPr>
          <w:lang w:val="en-US"/>
        </w:rPr>
        <w:t xml:space="preserve">On the other hand, more comprehensive evaluation on new candidate frequency bands for 6GR may be expected since 5G NR may not provide enough reference. To </w:t>
      </w:r>
      <w:r w:rsidR="008E2335" w:rsidRPr="00BD2AA8">
        <w:rPr>
          <w:lang w:val="en-US"/>
        </w:rPr>
        <w:t>better utilize</w:t>
      </w:r>
      <w:r w:rsidR="00DD7380" w:rsidRPr="00BD2AA8">
        <w:rPr>
          <w:lang w:val="en-US"/>
        </w:rPr>
        <w:t xml:space="preserve"> the simulation effort</w:t>
      </w:r>
      <w:r w:rsidR="00703CBB" w:rsidRPr="00BD2AA8">
        <w:rPr>
          <w:lang w:val="en-US"/>
        </w:rPr>
        <w:t>,</w:t>
      </w:r>
      <w:r w:rsidR="008E2335" w:rsidRPr="00BD2AA8">
        <w:rPr>
          <w:lang w:val="en-US"/>
        </w:rPr>
        <w:t xml:space="preserve"> </w:t>
      </w:r>
      <w:r w:rsidR="00361EAE" w:rsidRPr="00BD2AA8">
        <w:rPr>
          <w:lang w:val="en-US"/>
        </w:rPr>
        <w:t xml:space="preserve">some </w:t>
      </w:r>
      <w:r w:rsidR="008E2335" w:rsidRPr="00BD2AA8">
        <w:rPr>
          <w:lang w:val="en-US"/>
        </w:rPr>
        <w:t>baseline assumptions</w:t>
      </w:r>
      <w:r w:rsidR="00361EAE" w:rsidRPr="00BD2AA8">
        <w:rPr>
          <w:lang w:val="en-US"/>
        </w:rPr>
        <w:t xml:space="preserve"> can be</w:t>
      </w:r>
      <w:r w:rsidR="008E2335" w:rsidRPr="00BD2AA8">
        <w:rPr>
          <w:lang w:val="en-US"/>
        </w:rPr>
        <w:t xml:space="preserve"> </w:t>
      </w:r>
      <w:r w:rsidR="00361EAE" w:rsidRPr="00BD2AA8">
        <w:rPr>
          <w:lang w:val="en-US"/>
        </w:rPr>
        <w:t>decided as higher priority and minimal requirement</w:t>
      </w:r>
      <w:r w:rsidR="008E2335" w:rsidRPr="00BD2AA8">
        <w:rPr>
          <w:lang w:val="en-US"/>
        </w:rPr>
        <w:t xml:space="preserve">, </w:t>
      </w:r>
      <w:r w:rsidR="002971AB" w:rsidRPr="00BD2AA8">
        <w:rPr>
          <w:lang w:val="en-US"/>
        </w:rPr>
        <w:t>while</w:t>
      </w:r>
      <w:r w:rsidR="008E2335" w:rsidRPr="00BD2AA8">
        <w:rPr>
          <w:lang w:val="en-US"/>
        </w:rPr>
        <w:t xml:space="preserve"> it is up to compan</w:t>
      </w:r>
      <w:r w:rsidR="00361EAE" w:rsidRPr="00BD2AA8">
        <w:rPr>
          <w:lang w:val="en-US"/>
        </w:rPr>
        <w:t>ies</w:t>
      </w:r>
      <w:r w:rsidR="008E2335" w:rsidRPr="00BD2AA8">
        <w:rPr>
          <w:lang w:val="en-US"/>
        </w:rPr>
        <w:t xml:space="preserve"> to </w:t>
      </w:r>
      <w:r w:rsidR="00361EAE" w:rsidRPr="00BD2AA8">
        <w:rPr>
          <w:lang w:val="en-US"/>
        </w:rPr>
        <w:t xml:space="preserve">report </w:t>
      </w:r>
      <w:r w:rsidR="008E2335" w:rsidRPr="00BD2AA8">
        <w:rPr>
          <w:lang w:val="en-US"/>
        </w:rPr>
        <w:t>other options</w:t>
      </w:r>
      <w:r w:rsidR="00361EAE" w:rsidRPr="00BD2AA8">
        <w:rPr>
          <w:lang w:val="en-US"/>
        </w:rPr>
        <w:t xml:space="preserve"> for diversity and reasonable balance</w:t>
      </w:r>
      <w:r w:rsidR="00703CBB" w:rsidRPr="00BD2AA8">
        <w:rPr>
          <w:lang w:val="en-US"/>
        </w:rPr>
        <w:t xml:space="preserve">. </w:t>
      </w:r>
      <w:r w:rsidR="006D49C3" w:rsidRPr="00BD2AA8">
        <w:rPr>
          <w:lang w:val="en-US"/>
        </w:rPr>
        <w:t xml:space="preserve">For instance, typical 1 TX antenna at UE for existing FR1 can be the baseline </w:t>
      </w:r>
      <w:r w:rsidR="002971AB" w:rsidRPr="00BD2AA8">
        <w:rPr>
          <w:lang w:val="en-US"/>
        </w:rPr>
        <w:t xml:space="preserve">assumption </w:t>
      </w:r>
      <w:r w:rsidR="006D49C3" w:rsidRPr="00BD2AA8">
        <w:rPr>
          <w:lang w:val="en-US"/>
        </w:rPr>
        <w:t>considering th</w:t>
      </w:r>
      <w:r w:rsidR="002971AB" w:rsidRPr="00BD2AA8">
        <w:rPr>
          <w:lang w:val="en-US"/>
        </w:rPr>
        <w:t xml:space="preserve">e popularity in </w:t>
      </w:r>
      <w:r w:rsidR="006D49C3" w:rsidRPr="00BD2AA8">
        <w:rPr>
          <w:lang w:val="en-US"/>
        </w:rPr>
        <w:t>reality</w:t>
      </w:r>
      <w:r w:rsidR="002971AB" w:rsidRPr="00BD2AA8">
        <w:rPr>
          <w:lang w:val="en-US"/>
        </w:rPr>
        <w:t xml:space="preserve">. </w:t>
      </w:r>
    </w:p>
    <w:p w14:paraId="3C439B7A" w14:textId="302B5791" w:rsidR="00462C96" w:rsidRPr="00BD2AA8" w:rsidRDefault="00995EDE" w:rsidP="00BD2AA8">
      <w:pPr>
        <w:pStyle w:val="maintext"/>
        <w:spacing w:line="264" w:lineRule="auto"/>
        <w:ind w:firstLineChars="0" w:firstLine="0"/>
        <w:rPr>
          <w:lang w:val="en-US"/>
        </w:rPr>
      </w:pPr>
      <w:r w:rsidRPr="00BD2AA8">
        <w:rPr>
          <w:lang w:val="en-US"/>
        </w:rPr>
        <w:t xml:space="preserve">Common evaluation assumptions to be discussed under this agenda item at least include deployment scenarios, antenna modelling, traffic models and quite many system-level simulation assumptions. </w:t>
      </w:r>
      <w:r w:rsidR="00462C96" w:rsidRPr="00BD2AA8">
        <w:rPr>
          <w:lang w:val="en-US"/>
        </w:rPr>
        <w:t xml:space="preserve">It can be envisioned that </w:t>
      </w:r>
      <w:r w:rsidR="00A70BE3" w:rsidRPr="00BD2AA8">
        <w:rPr>
          <w:lang w:val="en-US"/>
        </w:rPr>
        <w:t>many diversified options</w:t>
      </w:r>
      <w:r w:rsidRPr="00BD2AA8">
        <w:rPr>
          <w:lang w:val="en-US"/>
        </w:rPr>
        <w:t xml:space="preserve"> are to be proposed</w:t>
      </w:r>
      <w:r w:rsidR="00A70BE3" w:rsidRPr="00BD2AA8">
        <w:rPr>
          <w:lang w:val="en-US"/>
        </w:rPr>
        <w:t xml:space="preserve"> for most ones in the </w:t>
      </w:r>
      <w:r w:rsidRPr="00BD2AA8">
        <w:rPr>
          <w:lang w:val="en-US"/>
        </w:rPr>
        <w:t xml:space="preserve">list of </w:t>
      </w:r>
      <w:r w:rsidR="00A70BE3" w:rsidRPr="00BD2AA8">
        <w:rPr>
          <w:lang w:val="en-US"/>
        </w:rPr>
        <w:t xml:space="preserve">“common </w:t>
      </w:r>
      <w:r w:rsidRPr="00BD2AA8">
        <w:rPr>
          <w:lang w:val="en-US"/>
        </w:rPr>
        <w:t xml:space="preserve">evaluation </w:t>
      </w:r>
      <w:r w:rsidR="00A70BE3" w:rsidRPr="00BD2AA8">
        <w:rPr>
          <w:lang w:val="en-US"/>
        </w:rPr>
        <w:t>assumption</w:t>
      </w:r>
      <w:r w:rsidRPr="00BD2AA8">
        <w:rPr>
          <w:lang w:val="en-US"/>
        </w:rPr>
        <w:t>s</w:t>
      </w:r>
      <w:r w:rsidR="00A70BE3" w:rsidRPr="00BD2AA8">
        <w:rPr>
          <w:lang w:val="en-US"/>
        </w:rPr>
        <w:t xml:space="preserve">” </w:t>
      </w:r>
      <w:r w:rsidRPr="00BD2AA8">
        <w:rPr>
          <w:lang w:val="en-US"/>
        </w:rPr>
        <w:t>due to various reasonings</w:t>
      </w:r>
      <w:r w:rsidR="00D966D5" w:rsidRPr="00BD2AA8">
        <w:rPr>
          <w:lang w:val="en-US"/>
        </w:rPr>
        <w:t>, making simulation campaign very difficult</w:t>
      </w:r>
      <w:r w:rsidR="00A70BE3" w:rsidRPr="00BD2AA8">
        <w:rPr>
          <w:lang w:val="en-US"/>
        </w:rPr>
        <w:t>.</w:t>
      </w:r>
      <w:r w:rsidR="00B31784" w:rsidRPr="00BD2AA8">
        <w:rPr>
          <w:lang w:val="en-US"/>
        </w:rPr>
        <w:t xml:space="preserve"> </w:t>
      </w:r>
    </w:p>
    <w:p w14:paraId="45F995AB" w14:textId="6293B04B" w:rsidR="00255D31" w:rsidRPr="00255D31" w:rsidRDefault="002971AB" w:rsidP="009E535A">
      <w:pPr>
        <w:suppressAutoHyphens/>
        <w:spacing w:after="120"/>
        <w:rPr>
          <w:rFonts w:ascii="Times New Roman" w:eastAsia="Malgun Gothic" w:hAnsi="Times New Roman" w:cs="Batang"/>
          <w:b/>
          <w:bCs/>
          <w:kern w:val="0"/>
          <w:u w:val="single"/>
        </w:rPr>
      </w:pPr>
      <w:r w:rsidRPr="00255D31">
        <w:rPr>
          <w:rFonts w:ascii="Times New Roman" w:eastAsia="Malgun Gothic" w:hAnsi="Times New Roman" w:cs="Batang"/>
          <w:b/>
          <w:bCs/>
          <w:kern w:val="0"/>
          <w:u w:val="single"/>
        </w:rPr>
        <w:t>Proposal</w:t>
      </w:r>
      <w:r w:rsidR="006D0B93">
        <w:rPr>
          <w:rFonts w:ascii="Times New Roman" w:eastAsia="Malgun Gothic" w:hAnsi="Times New Roman" w:cs="Batang"/>
          <w:b/>
          <w:bCs/>
          <w:kern w:val="0"/>
          <w:u w:val="single"/>
        </w:rPr>
        <w:t xml:space="preserve"> #1</w:t>
      </w:r>
      <w:r w:rsidRPr="00255D31">
        <w:rPr>
          <w:rFonts w:ascii="Times New Roman" w:eastAsia="Malgun Gothic" w:hAnsi="Times New Roman" w:cs="Batang"/>
          <w:b/>
          <w:bCs/>
          <w:kern w:val="0"/>
          <w:u w:val="single"/>
        </w:rPr>
        <w:t>:</w:t>
      </w:r>
    </w:p>
    <w:p w14:paraId="492CFCEC" w14:textId="6B3BEA87" w:rsidR="005D7B44" w:rsidRPr="006D0B93" w:rsidRDefault="00255D31" w:rsidP="006D0B93">
      <w:pPr>
        <w:pStyle w:val="a7"/>
        <w:numPr>
          <w:ilvl w:val="0"/>
          <w:numId w:val="3"/>
        </w:numPr>
        <w:spacing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I</w:t>
      </w:r>
      <w:r w:rsidR="00462C96" w:rsidRPr="006D0B93">
        <w:rPr>
          <w:rFonts w:ascii="Times New Roman" w:eastAsia="Malgun Gothic" w:hAnsi="Times New Roman" w:cs="Batang"/>
          <w:b/>
          <w:bCs/>
          <w:kern w:val="0"/>
        </w:rPr>
        <w:t xml:space="preserve">f there are too </w:t>
      </w:r>
      <w:r w:rsidR="002971AB" w:rsidRPr="006D0B93">
        <w:rPr>
          <w:rFonts w:ascii="Times New Roman" w:eastAsia="Malgun Gothic" w:hAnsi="Times New Roman" w:cs="Batang"/>
          <w:b/>
          <w:bCs/>
          <w:kern w:val="0"/>
        </w:rPr>
        <w:t xml:space="preserve">diversified </w:t>
      </w:r>
      <w:r w:rsidR="00462C96" w:rsidRPr="006D0B93">
        <w:rPr>
          <w:rFonts w:ascii="Times New Roman" w:eastAsia="Malgun Gothic" w:hAnsi="Times New Roman" w:cs="Batang"/>
          <w:b/>
          <w:bCs/>
          <w:kern w:val="0"/>
        </w:rPr>
        <w:t>options in the list of common evaluation assumptions</w:t>
      </w:r>
      <w:r w:rsidR="002971AB" w:rsidRPr="006D0B93">
        <w:rPr>
          <w:rFonts w:ascii="Times New Roman" w:eastAsia="Malgun Gothic" w:hAnsi="Times New Roman" w:cs="Batang"/>
          <w:b/>
          <w:bCs/>
          <w:kern w:val="0"/>
        </w:rPr>
        <w:t>, RAN1 strives for deciding on a minimal set of baseline assumptions</w:t>
      </w:r>
      <w:r w:rsidR="45BDF3F5" w:rsidRPr="006D0B93">
        <w:rPr>
          <w:rFonts w:ascii="Times New Roman" w:eastAsia="Malgun Gothic" w:hAnsi="Times New Roman" w:cs="Batang"/>
          <w:b/>
          <w:bCs/>
          <w:kern w:val="0"/>
        </w:rPr>
        <w:t>, w</w:t>
      </w:r>
      <w:r w:rsidR="667E18C8" w:rsidRPr="006D0B93">
        <w:rPr>
          <w:rFonts w:ascii="Times New Roman" w:eastAsia="Malgun Gothic" w:hAnsi="Times New Roman" w:cs="Batang"/>
          <w:b/>
          <w:bCs/>
          <w:kern w:val="0"/>
        </w:rPr>
        <w:t>hile companies report other options</w:t>
      </w:r>
      <w:r w:rsidR="002971AB" w:rsidRPr="006D0B93">
        <w:rPr>
          <w:rFonts w:ascii="Times New Roman" w:eastAsia="Malgun Gothic" w:hAnsi="Times New Roman" w:cs="Batang"/>
          <w:b/>
          <w:bCs/>
          <w:kern w:val="0"/>
        </w:rPr>
        <w:t xml:space="preserve"> </w:t>
      </w:r>
    </w:p>
    <w:p w14:paraId="3B4033E3" w14:textId="3B10E4C7" w:rsidR="00D966D5" w:rsidRPr="00BD2AA8" w:rsidRDefault="005D7B44" w:rsidP="00BD2AA8">
      <w:pPr>
        <w:pStyle w:val="maintext"/>
        <w:spacing w:line="264" w:lineRule="auto"/>
        <w:ind w:firstLineChars="0" w:firstLine="0"/>
        <w:rPr>
          <w:lang w:val="en-US"/>
        </w:rPr>
      </w:pPr>
      <w:r w:rsidRPr="00BD2AA8">
        <w:rPr>
          <w:lang w:val="en-US"/>
        </w:rPr>
        <w:t>Other than</w:t>
      </w:r>
      <w:r w:rsidR="00D966D5" w:rsidRPr="00BD2AA8">
        <w:rPr>
          <w:lang w:val="en-US"/>
        </w:rPr>
        <w:t xml:space="preserve"> common evaluation assumptions</w:t>
      </w:r>
      <w:r w:rsidRPr="00BD2AA8">
        <w:rPr>
          <w:lang w:val="en-US"/>
        </w:rPr>
        <w:t xml:space="preserve">, specific assumptions related to those </w:t>
      </w:r>
      <w:r w:rsidR="00F75019" w:rsidRPr="00BD2AA8">
        <w:rPr>
          <w:lang w:val="en-US"/>
        </w:rPr>
        <w:t>technical</w:t>
      </w:r>
      <w:r w:rsidRPr="00BD2AA8">
        <w:rPr>
          <w:lang w:val="en-US"/>
        </w:rPr>
        <w:t xml:space="preserve"> topics with assigned agenda item should be discussed separately under each individual item, including waveform, channel coding, initial access and energy efficiency. For those technical topics without individual agenda items yet, some early discussion may be expected and then</w:t>
      </w:r>
      <w:r w:rsidR="00F75019" w:rsidRPr="00BD2AA8">
        <w:rPr>
          <w:lang w:val="en-US"/>
        </w:rPr>
        <w:t xml:space="preserve"> views on</w:t>
      </w:r>
      <w:r w:rsidRPr="00BD2AA8">
        <w:rPr>
          <w:lang w:val="en-US"/>
        </w:rPr>
        <w:t xml:space="preserve"> evaluation assumptions </w:t>
      </w:r>
      <w:r w:rsidR="00F75019" w:rsidRPr="00BD2AA8">
        <w:rPr>
          <w:lang w:val="en-US"/>
        </w:rPr>
        <w:t xml:space="preserve">can be provided </w:t>
      </w:r>
      <w:r w:rsidRPr="00BD2AA8">
        <w:rPr>
          <w:lang w:val="en-US"/>
        </w:rPr>
        <w:t>herein.</w:t>
      </w:r>
    </w:p>
    <w:p w14:paraId="74EFAE0B" w14:textId="51755E2A" w:rsidR="09C78E83" w:rsidRPr="00BD2AA8" w:rsidDel="08A89476" w:rsidRDefault="49C78E05" w:rsidP="00BD2AA8">
      <w:pPr>
        <w:pStyle w:val="maintext"/>
        <w:spacing w:line="264" w:lineRule="auto"/>
        <w:ind w:firstLineChars="0" w:firstLine="0"/>
        <w:rPr>
          <w:lang w:val="en-US"/>
        </w:rPr>
      </w:pPr>
      <w:r w:rsidRPr="00BD2AA8">
        <w:rPr>
          <w:lang w:val="en-US"/>
        </w:rPr>
        <w:t xml:space="preserve">Some realistic models </w:t>
      </w:r>
      <w:r w:rsidR="7B915D27" w:rsidRPr="00BD2AA8">
        <w:rPr>
          <w:lang w:val="en-US"/>
        </w:rPr>
        <w:t>should</w:t>
      </w:r>
      <w:r w:rsidRPr="00BD2AA8">
        <w:rPr>
          <w:lang w:val="en-US"/>
        </w:rPr>
        <w:t xml:space="preserve"> be considered to e</w:t>
      </w:r>
      <w:r w:rsidR="6076BF0F" w:rsidRPr="00BD2AA8">
        <w:rPr>
          <w:lang w:val="en-US"/>
        </w:rPr>
        <w:t>valuate</w:t>
      </w:r>
      <w:r w:rsidRPr="00BD2AA8">
        <w:rPr>
          <w:lang w:val="en-US"/>
        </w:rPr>
        <w:t xml:space="preserve"> the performance</w:t>
      </w:r>
      <w:r w:rsidR="7B915D27" w:rsidRPr="00BD2AA8">
        <w:rPr>
          <w:lang w:val="en-US"/>
        </w:rPr>
        <w:t xml:space="preserve"> </w:t>
      </w:r>
      <w:r w:rsidR="328DFFDE" w:rsidRPr="00BD2AA8">
        <w:rPr>
          <w:lang w:val="en-US"/>
        </w:rPr>
        <w:t>accurately</w:t>
      </w:r>
      <w:r w:rsidR="4B86D12E" w:rsidRPr="00BD2AA8">
        <w:rPr>
          <w:lang w:val="en-US"/>
        </w:rPr>
        <w:t xml:space="preserve"> in 6GR evaluation</w:t>
      </w:r>
      <w:r w:rsidRPr="00BD2AA8">
        <w:rPr>
          <w:lang w:val="en-US"/>
        </w:rPr>
        <w:t xml:space="preserve">. RF impairment in reality is one of typically limiting factors </w:t>
      </w:r>
      <w:r w:rsidR="08A89476" w:rsidRPr="00BD2AA8">
        <w:rPr>
          <w:lang w:val="en-US"/>
        </w:rPr>
        <w:t>to link performance</w:t>
      </w:r>
      <w:r w:rsidR="14FBFAB0" w:rsidRPr="00BD2AA8">
        <w:rPr>
          <w:lang w:val="en-US"/>
        </w:rPr>
        <w:t>,</w:t>
      </w:r>
      <w:r w:rsidR="3CBE388A" w:rsidRPr="00BD2AA8">
        <w:rPr>
          <w:lang w:val="en-US"/>
        </w:rPr>
        <w:t xml:space="preserve"> modelling of which </w:t>
      </w:r>
      <w:r w:rsidR="0B99DC88" w:rsidRPr="00BD2AA8">
        <w:rPr>
          <w:lang w:val="en-US"/>
        </w:rPr>
        <w:t>c</w:t>
      </w:r>
      <w:r w:rsidR="107D27BC" w:rsidRPr="00BD2AA8">
        <w:rPr>
          <w:lang w:val="en-US"/>
        </w:rPr>
        <w:t xml:space="preserve">an </w:t>
      </w:r>
      <w:r w:rsidR="6376B33D" w:rsidRPr="00BD2AA8">
        <w:rPr>
          <w:lang w:val="en-US"/>
        </w:rPr>
        <w:t>help</w:t>
      </w:r>
      <w:r w:rsidR="107D27BC" w:rsidRPr="00BD2AA8">
        <w:rPr>
          <w:lang w:val="en-US"/>
        </w:rPr>
        <w:t xml:space="preserve"> </w:t>
      </w:r>
      <w:r w:rsidR="526D63F8" w:rsidRPr="00BD2AA8">
        <w:rPr>
          <w:lang w:val="en-US"/>
        </w:rPr>
        <w:t xml:space="preserve">draw the meaningful observations </w:t>
      </w:r>
      <w:r w:rsidR="777A670A" w:rsidRPr="00BD2AA8">
        <w:rPr>
          <w:lang w:val="en-US"/>
        </w:rPr>
        <w:t xml:space="preserve">for </w:t>
      </w:r>
      <w:r w:rsidR="223D2F90" w:rsidRPr="00BD2AA8">
        <w:rPr>
          <w:lang w:val="en-US"/>
        </w:rPr>
        <w:t>schemes ta</w:t>
      </w:r>
      <w:r w:rsidR="32779A08" w:rsidRPr="00BD2AA8">
        <w:rPr>
          <w:lang w:val="en-US"/>
        </w:rPr>
        <w:t xml:space="preserve">rgeting to </w:t>
      </w:r>
      <w:r w:rsidR="0C4318E6" w:rsidRPr="00BD2AA8">
        <w:rPr>
          <w:lang w:val="en-US"/>
        </w:rPr>
        <w:t>provide potential benefits in such conditions</w:t>
      </w:r>
      <w:r w:rsidR="76E955EF" w:rsidRPr="00BD2AA8">
        <w:rPr>
          <w:lang w:val="en-US"/>
        </w:rPr>
        <w:t xml:space="preserve">. </w:t>
      </w:r>
      <w:r w:rsidR="6C0D4697" w:rsidRPr="00BD2AA8">
        <w:rPr>
          <w:lang w:val="en-US"/>
        </w:rPr>
        <w:t>Assumption of p</w:t>
      </w:r>
      <w:r w:rsidR="6550BBF7" w:rsidRPr="00BD2AA8">
        <w:rPr>
          <w:lang w:val="en-US"/>
        </w:rPr>
        <w:t>erfect i</w:t>
      </w:r>
      <w:r w:rsidR="2218516A" w:rsidRPr="00BD2AA8">
        <w:rPr>
          <w:lang w:val="en-US"/>
        </w:rPr>
        <w:t>nterference</w:t>
      </w:r>
      <w:r w:rsidR="61C44A35" w:rsidRPr="00BD2AA8">
        <w:rPr>
          <w:lang w:val="en-US"/>
        </w:rPr>
        <w:t xml:space="preserve"> </w:t>
      </w:r>
      <w:r w:rsidR="77C7E1FC" w:rsidRPr="00BD2AA8">
        <w:rPr>
          <w:lang w:val="en-US"/>
        </w:rPr>
        <w:t>estimation</w:t>
      </w:r>
      <w:r w:rsidR="6C46F601" w:rsidRPr="00BD2AA8">
        <w:rPr>
          <w:lang w:val="en-US"/>
        </w:rPr>
        <w:t xml:space="preserve"> in MIMO system level simulation</w:t>
      </w:r>
      <w:r w:rsidR="77C7E1FC" w:rsidRPr="00BD2AA8">
        <w:rPr>
          <w:lang w:val="en-US"/>
        </w:rPr>
        <w:t xml:space="preserve"> is</w:t>
      </w:r>
      <w:r w:rsidR="6C7EA390" w:rsidRPr="00BD2AA8">
        <w:rPr>
          <w:lang w:val="en-US"/>
        </w:rPr>
        <w:t xml:space="preserve"> also concerned</w:t>
      </w:r>
      <w:r w:rsidR="350E77D7" w:rsidRPr="00BD2AA8">
        <w:rPr>
          <w:lang w:val="en-US"/>
        </w:rPr>
        <w:t xml:space="preserve"> as another examp</w:t>
      </w:r>
      <w:r w:rsidR="7666E55D" w:rsidRPr="00BD2AA8">
        <w:rPr>
          <w:lang w:val="en-US"/>
        </w:rPr>
        <w:t>le</w:t>
      </w:r>
      <w:r w:rsidR="5A8881C4" w:rsidRPr="00BD2AA8">
        <w:rPr>
          <w:lang w:val="en-US"/>
        </w:rPr>
        <w:t>,</w:t>
      </w:r>
      <w:r w:rsidR="584C9080" w:rsidRPr="00BD2AA8">
        <w:rPr>
          <w:lang w:val="en-US"/>
        </w:rPr>
        <w:t xml:space="preserve"> </w:t>
      </w:r>
      <w:r w:rsidR="0867295C" w:rsidRPr="00BD2AA8">
        <w:rPr>
          <w:lang w:val="en-US"/>
        </w:rPr>
        <w:t xml:space="preserve">which may result </w:t>
      </w:r>
      <w:r w:rsidR="55FC6570" w:rsidRPr="00BD2AA8">
        <w:rPr>
          <w:lang w:val="en-US"/>
        </w:rPr>
        <w:t>in</w:t>
      </w:r>
      <w:r w:rsidR="71C3D653" w:rsidRPr="00BD2AA8">
        <w:rPr>
          <w:lang w:val="en-US"/>
        </w:rPr>
        <w:t xml:space="preserve"> too optimistic perf</w:t>
      </w:r>
      <w:r w:rsidR="116BBFB0" w:rsidRPr="00BD2AA8">
        <w:rPr>
          <w:lang w:val="en-US"/>
        </w:rPr>
        <w:t>ormance</w:t>
      </w:r>
      <w:r w:rsidR="55FC6570" w:rsidRPr="00BD2AA8">
        <w:rPr>
          <w:lang w:val="en-US"/>
        </w:rPr>
        <w:t xml:space="preserve"> given </w:t>
      </w:r>
      <w:r w:rsidR="621A1754" w:rsidRPr="00BD2AA8">
        <w:rPr>
          <w:lang w:val="en-US"/>
        </w:rPr>
        <w:t xml:space="preserve">the increase of antenna </w:t>
      </w:r>
      <w:r w:rsidR="55FC6570" w:rsidRPr="00BD2AA8">
        <w:rPr>
          <w:lang w:val="en-US"/>
        </w:rPr>
        <w:t>ports in 6GR</w:t>
      </w:r>
      <w:r w:rsidR="116BBFB0" w:rsidRPr="00BD2AA8">
        <w:rPr>
          <w:lang w:val="en-US"/>
        </w:rPr>
        <w:t xml:space="preserve">. </w:t>
      </w:r>
      <w:r w:rsidR="5C99D366" w:rsidRPr="00BD2AA8">
        <w:rPr>
          <w:lang w:val="en-US"/>
        </w:rPr>
        <w:t>Having said that, R</w:t>
      </w:r>
      <w:r w:rsidR="6E0B632E" w:rsidRPr="00BD2AA8">
        <w:rPr>
          <w:lang w:val="en-US"/>
        </w:rPr>
        <w:t xml:space="preserve">AN1 would study the </w:t>
      </w:r>
      <w:r w:rsidR="2485964E" w:rsidRPr="00BD2AA8">
        <w:rPr>
          <w:lang w:val="en-US"/>
        </w:rPr>
        <w:t xml:space="preserve">need of </w:t>
      </w:r>
      <w:r w:rsidR="6E0B632E" w:rsidRPr="00BD2AA8">
        <w:rPr>
          <w:lang w:val="en-US"/>
        </w:rPr>
        <w:t xml:space="preserve">realistic models </w:t>
      </w:r>
      <w:r w:rsidR="2485964E" w:rsidRPr="00BD2AA8">
        <w:rPr>
          <w:lang w:val="en-US"/>
        </w:rPr>
        <w:t>per evaluation purpose</w:t>
      </w:r>
      <w:r w:rsidR="28BF3F82" w:rsidRPr="00BD2AA8">
        <w:rPr>
          <w:lang w:val="en-US"/>
        </w:rPr>
        <w:t>, e.g.</w:t>
      </w:r>
      <w:r w:rsidR="00BD2AA8" w:rsidRPr="00BD2AA8">
        <w:rPr>
          <w:lang w:val="en-US"/>
        </w:rPr>
        <w:t>,</w:t>
      </w:r>
      <w:r w:rsidR="28BF3F82" w:rsidRPr="00BD2AA8">
        <w:rPr>
          <w:lang w:val="en-US"/>
        </w:rPr>
        <w:t xml:space="preserve"> to determine the </w:t>
      </w:r>
      <w:r w:rsidR="61736AAC" w:rsidRPr="00BD2AA8">
        <w:rPr>
          <w:lang w:val="en-US"/>
        </w:rPr>
        <w:t>practically achiev</w:t>
      </w:r>
      <w:r w:rsidR="3BEEE47E" w:rsidRPr="00BD2AA8">
        <w:rPr>
          <w:lang w:val="en-US"/>
        </w:rPr>
        <w:t>able</w:t>
      </w:r>
      <w:r w:rsidR="61736AAC" w:rsidRPr="00BD2AA8">
        <w:rPr>
          <w:lang w:val="en-US"/>
        </w:rPr>
        <w:t xml:space="preserve"> performance</w:t>
      </w:r>
      <w:r w:rsidR="1036F745" w:rsidRPr="00BD2AA8">
        <w:rPr>
          <w:lang w:val="en-US"/>
        </w:rPr>
        <w:t xml:space="preserve"> </w:t>
      </w:r>
      <w:r w:rsidR="6F9B191F" w:rsidRPr="00BD2AA8">
        <w:rPr>
          <w:lang w:val="en-US"/>
        </w:rPr>
        <w:t xml:space="preserve">of </w:t>
      </w:r>
      <w:r w:rsidR="31989EBC" w:rsidRPr="00BD2AA8">
        <w:rPr>
          <w:lang w:val="en-US"/>
        </w:rPr>
        <w:t>different schemes</w:t>
      </w:r>
      <w:r w:rsidR="2485964E" w:rsidRPr="00BD2AA8">
        <w:rPr>
          <w:lang w:val="en-US"/>
        </w:rPr>
        <w:t xml:space="preserve">.  </w:t>
      </w:r>
      <w:r w:rsidR="4C9A4748" w:rsidRPr="00BD2AA8">
        <w:rPr>
          <w:lang w:val="en-US"/>
        </w:rPr>
        <w:t xml:space="preserve"> </w:t>
      </w:r>
    </w:p>
    <w:p w14:paraId="01D992CF" w14:textId="3A82B37A" w:rsidR="00255D31" w:rsidRPr="00255D31" w:rsidRDefault="00255D31" w:rsidP="009E535A">
      <w:pPr>
        <w:spacing w:after="120"/>
        <w:rPr>
          <w:rFonts w:ascii="Times New Roman" w:eastAsia="Malgun Gothic" w:hAnsi="Times New Roman" w:cs="Batang"/>
          <w:b/>
          <w:bCs/>
          <w:u w:val="single"/>
        </w:rPr>
      </w:pPr>
      <w:r>
        <w:rPr>
          <w:rFonts w:ascii="Times New Roman" w:eastAsia="Malgun Gothic" w:hAnsi="Times New Roman" w:cs="Batang"/>
          <w:b/>
          <w:bCs/>
          <w:u w:val="single"/>
        </w:rPr>
        <w:t>Proposal</w:t>
      </w:r>
      <w:r w:rsidR="006D0B93">
        <w:rPr>
          <w:rFonts w:ascii="Times New Roman" w:eastAsia="Malgun Gothic" w:hAnsi="Times New Roman" w:cs="Batang"/>
          <w:b/>
          <w:bCs/>
          <w:u w:val="single"/>
        </w:rPr>
        <w:t xml:space="preserve"> #2</w:t>
      </w:r>
      <w:r>
        <w:rPr>
          <w:rFonts w:ascii="Times New Roman" w:eastAsia="Malgun Gothic" w:hAnsi="Times New Roman" w:cs="Batang"/>
          <w:b/>
          <w:bCs/>
          <w:u w:val="single"/>
        </w:rPr>
        <w:t>:</w:t>
      </w:r>
    </w:p>
    <w:p w14:paraId="1E311DF3" w14:textId="6E77210D" w:rsidR="704ED1BE" w:rsidRPr="006D0B93" w:rsidRDefault="00255D31" w:rsidP="009E535A">
      <w:pPr>
        <w:pStyle w:val="a7"/>
        <w:numPr>
          <w:ilvl w:val="0"/>
          <w:numId w:val="3"/>
        </w:numPr>
        <w:spacing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T</w:t>
      </w:r>
      <w:r w:rsidR="1F5E7883" w:rsidRPr="006D0B93">
        <w:rPr>
          <w:rFonts w:ascii="Times New Roman" w:eastAsia="Malgun Gothic" w:hAnsi="Times New Roman" w:cs="Batang"/>
          <w:b/>
          <w:bCs/>
          <w:kern w:val="0"/>
        </w:rPr>
        <w:t xml:space="preserve">he need of </w:t>
      </w:r>
      <w:r w:rsidR="6987980C" w:rsidRPr="006D0B93">
        <w:rPr>
          <w:rFonts w:ascii="Times New Roman" w:eastAsia="Malgun Gothic" w:hAnsi="Times New Roman" w:cs="Batang"/>
          <w:b/>
          <w:bCs/>
          <w:kern w:val="0"/>
        </w:rPr>
        <w:t>realistic</w:t>
      </w:r>
      <w:r w:rsidR="49659AE3" w:rsidRPr="006D0B93">
        <w:rPr>
          <w:rFonts w:ascii="Times New Roman" w:eastAsia="Malgun Gothic" w:hAnsi="Times New Roman" w:cs="Batang"/>
          <w:b/>
          <w:bCs/>
          <w:kern w:val="0"/>
        </w:rPr>
        <w:t xml:space="preserve"> </w:t>
      </w:r>
      <w:r w:rsidR="4CE2CA0C" w:rsidRPr="006D0B93">
        <w:rPr>
          <w:rFonts w:ascii="Times New Roman" w:eastAsia="Malgun Gothic" w:hAnsi="Times New Roman" w:cs="Batang"/>
          <w:b/>
          <w:bCs/>
          <w:kern w:val="0"/>
        </w:rPr>
        <w:t xml:space="preserve">models in RAN1 </w:t>
      </w:r>
      <w:r w:rsidR="168127D2" w:rsidRPr="006D0B93">
        <w:rPr>
          <w:rFonts w:ascii="Times New Roman" w:eastAsia="Malgun Gothic" w:hAnsi="Times New Roman" w:cs="Batang"/>
          <w:b/>
          <w:bCs/>
          <w:kern w:val="0"/>
        </w:rPr>
        <w:t>evaluation</w:t>
      </w:r>
      <w:r w:rsidR="4CE2CA0C" w:rsidRPr="006D0B93">
        <w:rPr>
          <w:rFonts w:ascii="Times New Roman" w:eastAsia="Malgun Gothic" w:hAnsi="Times New Roman" w:cs="Batang"/>
          <w:b/>
          <w:bCs/>
          <w:kern w:val="0"/>
        </w:rPr>
        <w:t xml:space="preserve"> </w:t>
      </w:r>
      <w:r w:rsidR="1936956B" w:rsidRPr="006D0B93">
        <w:rPr>
          <w:rFonts w:ascii="Times New Roman" w:eastAsia="Malgun Gothic" w:hAnsi="Times New Roman" w:cs="Batang"/>
          <w:b/>
          <w:bCs/>
          <w:kern w:val="0"/>
        </w:rPr>
        <w:t xml:space="preserve">should </w:t>
      </w:r>
      <w:r w:rsidR="7666E55D" w:rsidRPr="006D0B93">
        <w:rPr>
          <w:rFonts w:ascii="Times New Roman" w:eastAsia="Malgun Gothic" w:hAnsi="Times New Roman" w:cs="Batang"/>
          <w:b/>
          <w:bCs/>
          <w:kern w:val="0"/>
        </w:rPr>
        <w:t>be</w:t>
      </w:r>
      <w:r w:rsidR="479E2EC1" w:rsidRPr="006D0B93">
        <w:rPr>
          <w:rFonts w:ascii="Times New Roman" w:eastAsia="Malgun Gothic" w:hAnsi="Times New Roman" w:cs="Batang"/>
          <w:b/>
          <w:bCs/>
          <w:kern w:val="0"/>
        </w:rPr>
        <w:t xml:space="preserve"> discussed</w:t>
      </w:r>
      <w:r w:rsidR="6987980C" w:rsidRPr="006D0B93">
        <w:rPr>
          <w:rFonts w:ascii="Times New Roman" w:eastAsia="Malgun Gothic" w:hAnsi="Times New Roman" w:cs="Batang"/>
          <w:b/>
          <w:bCs/>
          <w:kern w:val="0"/>
        </w:rPr>
        <w:t xml:space="preserve"> </w:t>
      </w:r>
      <w:r w:rsidR="7C7B9465" w:rsidRPr="006D0B93">
        <w:rPr>
          <w:rFonts w:ascii="Times New Roman" w:eastAsia="Malgun Gothic" w:hAnsi="Times New Roman" w:cs="Batang"/>
          <w:b/>
          <w:bCs/>
          <w:kern w:val="0"/>
        </w:rPr>
        <w:t xml:space="preserve">per </w:t>
      </w:r>
      <w:r w:rsidR="125E164A" w:rsidRPr="006D0B93">
        <w:rPr>
          <w:rFonts w:ascii="Times New Roman" w:eastAsia="Malgun Gothic" w:hAnsi="Times New Roman" w:cs="Batang"/>
          <w:b/>
          <w:bCs/>
          <w:kern w:val="0"/>
        </w:rPr>
        <w:t xml:space="preserve">evaluation purpose, </w:t>
      </w:r>
      <w:r w:rsidR="62209881" w:rsidRPr="006D0B93">
        <w:rPr>
          <w:rFonts w:ascii="Times New Roman" w:eastAsia="Malgun Gothic" w:hAnsi="Times New Roman" w:cs="Batang"/>
          <w:b/>
          <w:bCs/>
          <w:kern w:val="0"/>
        </w:rPr>
        <w:t>a</w:t>
      </w:r>
      <w:r w:rsidR="10F1A14B" w:rsidRPr="006D0B93">
        <w:rPr>
          <w:rFonts w:ascii="Times New Roman" w:eastAsia="Malgun Gothic" w:hAnsi="Times New Roman" w:cs="Batang"/>
          <w:b/>
          <w:bCs/>
          <w:kern w:val="0"/>
        </w:rPr>
        <w:t xml:space="preserve">nd </w:t>
      </w:r>
      <w:r w:rsidR="125E164A" w:rsidRPr="006D0B93">
        <w:rPr>
          <w:rFonts w:ascii="Times New Roman" w:eastAsia="Malgun Gothic" w:hAnsi="Times New Roman" w:cs="Batang"/>
          <w:b/>
          <w:bCs/>
          <w:kern w:val="0"/>
        </w:rPr>
        <w:t xml:space="preserve">if applicable, should be </w:t>
      </w:r>
      <w:r w:rsidR="058126D9" w:rsidRPr="006D0B93">
        <w:rPr>
          <w:rFonts w:ascii="Times New Roman" w:eastAsia="Malgun Gothic" w:hAnsi="Times New Roman" w:cs="Batang"/>
          <w:b/>
          <w:bCs/>
          <w:kern w:val="0"/>
        </w:rPr>
        <w:t xml:space="preserve">prioritized to </w:t>
      </w:r>
      <w:r w:rsidR="704ED1BE" w:rsidRPr="006D0B93">
        <w:rPr>
          <w:rFonts w:ascii="Times New Roman" w:eastAsia="Malgun Gothic" w:hAnsi="Times New Roman" w:cs="Batang"/>
          <w:b/>
          <w:bCs/>
          <w:kern w:val="0"/>
        </w:rPr>
        <w:t>determine the performance</w:t>
      </w:r>
    </w:p>
    <w:p w14:paraId="3FEF514A" w14:textId="77777777" w:rsidR="00A26A01" w:rsidRDefault="00A26A01" w:rsidP="00A26A01">
      <w:pPr>
        <w:pStyle w:val="1"/>
        <w:rPr>
          <w:sz w:val="28"/>
          <w:szCs w:val="28"/>
          <w:lang w:val="en-US" w:eastAsia="ko-KR"/>
        </w:rPr>
      </w:pPr>
      <w:r>
        <w:rPr>
          <w:sz w:val="28"/>
          <w:szCs w:val="28"/>
          <w:lang w:val="en-US" w:eastAsia="ko-KR"/>
        </w:rPr>
        <w:t>E</w:t>
      </w:r>
      <w:r w:rsidRPr="007D61F0">
        <w:rPr>
          <w:sz w:val="28"/>
          <w:szCs w:val="28"/>
          <w:lang w:val="en-US" w:eastAsia="ko-KR"/>
        </w:rPr>
        <w:t xml:space="preserve">valuation </w:t>
      </w:r>
      <w:r>
        <w:rPr>
          <w:sz w:val="28"/>
          <w:szCs w:val="28"/>
          <w:lang w:val="en-US" w:eastAsia="ko-KR"/>
        </w:rPr>
        <w:t>assumptions</w:t>
      </w:r>
    </w:p>
    <w:p w14:paraId="51EC0B58" w14:textId="4E050C9E" w:rsidR="00A26A01" w:rsidRDefault="00097CED" w:rsidP="00A26A01">
      <w:pPr>
        <w:pStyle w:val="2"/>
        <w:numPr>
          <w:ilvl w:val="1"/>
          <w:numId w:val="0"/>
        </w:numPr>
        <w:rPr>
          <w:sz w:val="24"/>
          <w:szCs w:val="24"/>
        </w:rPr>
      </w:pPr>
      <w:r>
        <w:rPr>
          <w:sz w:val="24"/>
          <w:szCs w:val="24"/>
        </w:rPr>
        <w:t>3</w:t>
      </w:r>
      <w:r w:rsidR="00A26A01" w:rsidRPr="007D61F0">
        <w:rPr>
          <w:sz w:val="24"/>
          <w:szCs w:val="24"/>
        </w:rPr>
        <w:t>.</w:t>
      </w:r>
      <w:r w:rsidR="00A26A01">
        <w:rPr>
          <w:sz w:val="24"/>
          <w:szCs w:val="24"/>
        </w:rPr>
        <w:t>1</w:t>
      </w:r>
      <w:r w:rsidR="00A26A01" w:rsidRPr="007D61F0">
        <w:rPr>
          <w:sz w:val="24"/>
          <w:szCs w:val="24"/>
        </w:rPr>
        <w:t xml:space="preserve"> Assumptions related to MIMO</w:t>
      </w:r>
    </w:p>
    <w:p w14:paraId="677C04E9" w14:textId="77777777" w:rsidR="00A26A01" w:rsidRPr="00BD2AA8" w:rsidRDefault="00A26A01" w:rsidP="00BD2AA8">
      <w:pPr>
        <w:pStyle w:val="maintext"/>
        <w:spacing w:line="264" w:lineRule="auto"/>
        <w:ind w:firstLineChars="0" w:firstLine="0"/>
        <w:rPr>
          <w:lang w:val="en-US"/>
        </w:rPr>
      </w:pPr>
      <w:r w:rsidRPr="00BD2AA8">
        <w:rPr>
          <w:lang w:val="en-US"/>
        </w:rPr>
        <w:t xml:space="preserve">In 6GR, new frequency band e.g., around 7GHz may be introduced as additional spectrum. And FR1 and FR2 can be supported through spectrum sharing. Therefore, to evaluate MIMO schemes designed for specific frequency range around 7GHz, an appropriate channel model should be considered respectively. </w:t>
      </w:r>
    </w:p>
    <w:p w14:paraId="1BD54599" w14:textId="77777777" w:rsidR="00A26A01" w:rsidRPr="00BD2AA8" w:rsidRDefault="00A26A01" w:rsidP="00BD2AA8">
      <w:pPr>
        <w:pStyle w:val="maintext"/>
        <w:spacing w:line="264" w:lineRule="auto"/>
        <w:ind w:firstLineChars="0" w:firstLine="0"/>
        <w:rPr>
          <w:lang w:val="en-US"/>
        </w:rPr>
      </w:pPr>
      <w:r w:rsidRPr="00BD2AA8">
        <w:rPr>
          <w:lang w:val="en-US"/>
        </w:rPr>
        <w:t xml:space="preserve">For new spectrum around 7GHz, up to 256 antenna ports can be supported to compensate for reduced coverage by increasing and exploiting beamforming gain. However, a higher number of antenna ports incurs RS overheads for CSI measurement. Therefore, the CSI-RS design should consider RS overhead as well as the performance metric such as channel estimation accuracy and throughput. To reduce RS overheads when supporting up to 256 antenna ports, sparser CSI-RS resource mapping could be considered. In this case, evaluation should be performed to compare various mapping patterns that reduce RS overhead while maintaining similar or slightly degraded channel estimation accuracy compared to legacy scheme. </w:t>
      </w:r>
    </w:p>
    <w:p w14:paraId="5FDBC816" w14:textId="77777777" w:rsidR="00A26A01" w:rsidRPr="00BD2AA8" w:rsidRDefault="00A26A01" w:rsidP="00BD2AA8">
      <w:pPr>
        <w:pStyle w:val="maintext"/>
        <w:spacing w:line="264" w:lineRule="auto"/>
        <w:ind w:firstLineChars="0" w:firstLine="0"/>
        <w:rPr>
          <w:lang w:val="en-US"/>
        </w:rPr>
      </w:pPr>
      <w:r w:rsidRPr="00BD2AA8">
        <w:rPr>
          <w:lang w:val="en-US"/>
        </w:rPr>
        <w:t xml:space="preserve">To support high frequency range, i.e., FR2, analog beamforming scheme can be employed. For CSI acquisition based on analog beamforming, precoded CSI-RS can be considered. Additionally, to promote more use cases for FR2, various device types like CPE/FWA should be considered. Compared to conventional handheld mobile devices, CPE/FWA like devices typically have larger form-factor allowing integration of more antenna elements and arrays. Therefore, for 6G evaluation, the precoded CSI-RS scheme and beam management procedures may require various simulation assumptions covering different types of devices supporting various antenna configurations and transmission power. </w:t>
      </w:r>
    </w:p>
    <w:p w14:paraId="0D97D51A" w14:textId="77777777" w:rsidR="00A26A01" w:rsidRPr="00BD2AA8" w:rsidRDefault="00A26A01" w:rsidP="00BD2AA8">
      <w:pPr>
        <w:pStyle w:val="maintext"/>
        <w:spacing w:line="264" w:lineRule="auto"/>
        <w:ind w:firstLineChars="0" w:firstLine="0"/>
        <w:rPr>
          <w:lang w:val="en-US"/>
        </w:rPr>
      </w:pPr>
      <w:r w:rsidRPr="00BD2AA8">
        <w:rPr>
          <w:lang w:val="en-US"/>
        </w:rPr>
        <w:t>In FR1, the EVM can be extended based on the existing NR EVMs for sTRP and mTRP (CJT, coherent joint transmission). Since it is expected that antenna port configurations with 64 ports or more become more popular in real field deployments, such antenna configurations can be a baseline and should be included in the 6G EVM. In addition, mTRP-based MIMO schemes are still important in 6G and can be further enhanced and evaluated using SLS analysis. Especially, mTRP CJT schemes should be prioritized as it is expected to have a clear and significant performance gain with the scheme compared to sTRP in FR1 including low carrier frequency bands such as 700 MHz. Therefore, it is desirable to include EVM for evaluation of 6G mTRP CJT schemes, with Rel-18 NR EVM as a baseline.</w:t>
      </w:r>
    </w:p>
    <w:p w14:paraId="581B650F" w14:textId="77777777" w:rsidR="00626D7C" w:rsidRPr="00BD2AA8" w:rsidRDefault="00626D7C" w:rsidP="00BD2AA8">
      <w:pPr>
        <w:pStyle w:val="maintext"/>
        <w:spacing w:line="264" w:lineRule="auto"/>
        <w:ind w:firstLineChars="0" w:firstLine="0"/>
        <w:rPr>
          <w:lang w:val="en-US"/>
        </w:rPr>
      </w:pPr>
      <w:r w:rsidRPr="00BD2AA8">
        <w:rPr>
          <w:lang w:val="en-US"/>
        </w:rPr>
        <w:t>For handheld device evaluation, baseline simulation assumptions should align with practical handheld device capabilities. Recent smartphones can support up to 4 layers using 4 RX antennas which can be positioned in possible candidate locations specified in TR 38.901. For practical UL implementation in a handheld device, a high-power PA with single transmit (</w:t>
      </w:r>
      <w:proofErr w:type="gramStart"/>
      <w:r w:rsidRPr="00BD2AA8">
        <w:rPr>
          <w:lang w:val="en-US"/>
        </w:rPr>
        <w:t>i.e.</w:t>
      </w:r>
      <w:proofErr w:type="gramEnd"/>
      <w:r w:rsidRPr="00BD2AA8">
        <w:rPr>
          <w:lang w:val="en-US"/>
        </w:rPr>
        <w:t xml:space="preserve"> 1TX) configuration targeting 23, and 26 dBm should be adopted as the baseline assumption. Consequently, up to 4 layers per UE for DL and 1 layer per UE for UL can be supported as the baseline for maximum SU-MIMO layers </w:t>
      </w:r>
      <w:r w:rsidRPr="00BD2AA8">
        <w:rPr>
          <w:lang w:val="en-US"/>
        </w:rPr>
        <w:lastRenderedPageBreak/>
        <w:t>or MU-MIMO layers. While multi-port UE configurations may be explored for new spectrum investigations around 7GHz, this 1TX baseline will serve as the primary benchmark for performance assessment.</w:t>
      </w:r>
    </w:p>
    <w:p w14:paraId="14D70982" w14:textId="77777777" w:rsidR="00A26A01" w:rsidRPr="00BD2AA8" w:rsidRDefault="00A26A01" w:rsidP="00BD2AA8">
      <w:pPr>
        <w:pStyle w:val="maintext"/>
        <w:spacing w:line="264" w:lineRule="auto"/>
        <w:ind w:firstLineChars="0" w:firstLine="0"/>
        <w:rPr>
          <w:lang w:val="en-US"/>
        </w:rPr>
      </w:pPr>
      <w:r w:rsidRPr="00BD2AA8">
        <w:rPr>
          <w:lang w:val="en-US"/>
        </w:rPr>
        <w:t xml:space="preserve">To consider realistic assumption, both UE side and BS side impairments can be modeled. If the certain impairment exists, it can degrade performance, for example, UE Tx impairment might affect PUSCH throughput gain or channel estimation accuracy via SRS based DL CSI. Furthermore, the impairment can affect DL-UL reciprocity assumption. Therefore, depending on BS or UE assumption, DL-UL reciprocity model can be considered to evaluate reciprocity-based schemes. In addition, non-ideal channel and interference estimation should be considered especially for evaluation of the UL performance with large number of antenna port. </w:t>
      </w:r>
    </w:p>
    <w:p w14:paraId="156C0C6E" w14:textId="1EFD2D2D" w:rsidR="00A26A01" w:rsidRPr="009E535A" w:rsidRDefault="00A26A01" w:rsidP="009E535A">
      <w:pPr>
        <w:spacing w:after="120"/>
        <w:rPr>
          <w:rFonts w:ascii="Times New Roman" w:eastAsia="Malgun Gothic" w:hAnsi="Times New Roman" w:cs="Batang"/>
          <w:b/>
          <w:bCs/>
          <w:u w:val="single"/>
        </w:rPr>
      </w:pPr>
      <w:r w:rsidRPr="009E535A">
        <w:rPr>
          <w:rFonts w:ascii="Times New Roman" w:eastAsia="Malgun Gothic" w:hAnsi="Times New Roman" w:cs="Batang"/>
          <w:b/>
          <w:bCs/>
          <w:u w:val="single"/>
        </w:rPr>
        <w:t>Proposal</w:t>
      </w:r>
      <w:r w:rsidR="006D0B93" w:rsidRPr="009E535A">
        <w:rPr>
          <w:rFonts w:ascii="Times New Roman" w:eastAsia="Malgun Gothic" w:hAnsi="Times New Roman" w:cs="Batang"/>
          <w:b/>
          <w:bCs/>
          <w:u w:val="single"/>
        </w:rPr>
        <w:t xml:space="preserve"> #3</w:t>
      </w:r>
      <w:r w:rsidR="00255D31" w:rsidRPr="009E535A">
        <w:rPr>
          <w:rFonts w:ascii="Times New Roman" w:eastAsia="Malgun Gothic" w:hAnsi="Times New Roman" w:cs="Batang"/>
          <w:b/>
          <w:bCs/>
          <w:u w:val="single"/>
        </w:rPr>
        <w:t>:</w:t>
      </w:r>
    </w:p>
    <w:p w14:paraId="6D25A762" w14:textId="77777777"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BS and UE antenna configurations</w:t>
      </w:r>
    </w:p>
    <w:p w14:paraId="5893491F"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around 7GHz, assume 128 and 256 antenna ports at the BS.</w:t>
      </w:r>
    </w:p>
    <w:p w14:paraId="2569011B"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FR2, assume analog beamforming including precoded CSI-RS.</w:t>
      </w:r>
    </w:p>
    <w:p w14:paraId="485C304A"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FR1, evaluate both sTRP and mTRP CJT</w:t>
      </w:r>
    </w:p>
    <w:p w14:paraId="13B56BAA" w14:textId="77777777"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To evaluate the tradeoff between RS overhead and performance, sparser RS mapping should be assumed.</w:t>
      </w:r>
    </w:p>
    <w:p w14:paraId="31F01800" w14:textId="77777777"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maximum SU-MIMO layers or MU-MIMO layers,</w:t>
      </w:r>
    </w:p>
    <w:p w14:paraId="62D5772A"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handheld, supporting up to 4 layers per UE for DL and 1 layer per UE for UL</w:t>
      </w:r>
    </w:p>
    <w:p w14:paraId="324964D2" w14:textId="77777777" w:rsidR="00A26A01" w:rsidRPr="006D0B93" w:rsidRDefault="00A26A01" w:rsidP="009E535A">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FFS for other device types</w:t>
      </w:r>
    </w:p>
    <w:p w14:paraId="44AD889B" w14:textId="77777777" w:rsidR="00A26A01" w:rsidRPr="006D0B93" w:rsidRDefault="00A26A01" w:rsidP="009E535A">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For the evaluation of mTRP CJT scenario, </w:t>
      </w:r>
      <w:r w:rsidRPr="006D0B93">
        <w:rPr>
          <w:rFonts w:ascii="Times New Roman" w:hAnsi="Times New Roman" w:cs="Times New Roman"/>
          <w:b/>
          <w:bCs/>
        </w:rPr>
        <w:t>NR Rel-18 EVM for mTRP CJT scheme can be baseline</w:t>
      </w:r>
    </w:p>
    <w:p w14:paraId="505E849D" w14:textId="77777777" w:rsidR="00A26A01" w:rsidRPr="006D0B93" w:rsidRDefault="00A26A01" w:rsidP="009E535A">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To reflect realistic assumption for both UE and BS,</w:t>
      </w:r>
    </w:p>
    <w:p w14:paraId="551260DD" w14:textId="77777777" w:rsidR="00A26A01" w:rsidRPr="006D0B93" w:rsidRDefault="00A26A01" w:rsidP="009E535A">
      <w:pPr>
        <w:pStyle w:val="a7"/>
        <w:numPr>
          <w:ilvl w:val="1"/>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Consider channel and interference estimation error, especially for UL evaluation with large number of antenna ports</w:t>
      </w:r>
    </w:p>
    <w:p w14:paraId="3D1AD25B" w14:textId="23C5BC01" w:rsidR="00A26A01" w:rsidRPr="006D0B93" w:rsidRDefault="00A26A01" w:rsidP="009E535A">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Simulation assumptions</w:t>
      </w:r>
      <w:r w:rsidR="00E5496F" w:rsidRPr="006D0B93">
        <w:rPr>
          <w:rFonts w:ascii="Times New Roman" w:hAnsi="Times New Roman" w:cs="Times New Roman"/>
          <w:b/>
          <w:bCs/>
        </w:rPr>
        <w:t xml:space="preserve"> in </w:t>
      </w:r>
      <w:r w:rsidR="00FC7D7A" w:rsidRPr="006D0B93">
        <w:rPr>
          <w:rFonts w:ascii="Times New Roman" w:hAnsi="Times New Roman" w:cs="Times New Roman"/>
          <w:b/>
          <w:bCs/>
        </w:rPr>
        <w:t>T</w:t>
      </w:r>
      <w:r w:rsidR="00E5496F" w:rsidRPr="006D0B93">
        <w:rPr>
          <w:rFonts w:ascii="Times New Roman" w:hAnsi="Times New Roman" w:cs="Times New Roman"/>
          <w:b/>
          <w:bCs/>
        </w:rPr>
        <w:t xml:space="preserve">able 3.1-1 and </w:t>
      </w:r>
      <w:r w:rsidR="00FC7D7A" w:rsidRPr="006D0B93">
        <w:rPr>
          <w:rFonts w:ascii="Times New Roman" w:hAnsi="Times New Roman" w:cs="Times New Roman"/>
          <w:b/>
          <w:bCs/>
        </w:rPr>
        <w:t>T</w:t>
      </w:r>
      <w:r w:rsidR="00E5496F" w:rsidRPr="006D0B93">
        <w:rPr>
          <w:rFonts w:ascii="Times New Roman" w:hAnsi="Times New Roman" w:cs="Times New Roman"/>
          <w:b/>
          <w:bCs/>
        </w:rPr>
        <w:t>able 3.1-2</w:t>
      </w:r>
      <w:r w:rsidRPr="006D0B93">
        <w:rPr>
          <w:rFonts w:ascii="Times New Roman" w:hAnsi="Times New Roman" w:cs="Times New Roman"/>
          <w:b/>
          <w:bCs/>
        </w:rPr>
        <w:t xml:space="preserve"> for MIMO features in around 7GHz</w:t>
      </w:r>
      <w:r w:rsidR="00E5496F" w:rsidRPr="006D0B93">
        <w:rPr>
          <w:rFonts w:ascii="Times New Roman" w:hAnsi="Times New Roman" w:cs="Times New Roman"/>
          <w:b/>
          <w:bCs/>
        </w:rPr>
        <w:t xml:space="preserve"> </w:t>
      </w:r>
    </w:p>
    <w:p w14:paraId="29E3EA1B" w14:textId="307BB3DA" w:rsidR="00E5496F" w:rsidRPr="006D0B93" w:rsidRDefault="00E5496F" w:rsidP="009E535A">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 xml:space="preserve">Simulation assumptions in </w:t>
      </w:r>
      <w:r w:rsidR="00FC7D7A" w:rsidRPr="006D0B93">
        <w:rPr>
          <w:rFonts w:ascii="Times New Roman" w:hAnsi="Times New Roman" w:cs="Times New Roman"/>
          <w:b/>
          <w:bCs/>
        </w:rPr>
        <w:t>T</w:t>
      </w:r>
      <w:r w:rsidRPr="006D0B93">
        <w:rPr>
          <w:rFonts w:ascii="Times New Roman" w:hAnsi="Times New Roman" w:cs="Times New Roman"/>
          <w:b/>
          <w:bCs/>
        </w:rPr>
        <w:t>able 3.1-3 for MIMO features in around 30GHz</w:t>
      </w:r>
    </w:p>
    <w:p w14:paraId="2C750596" w14:textId="3F25D536" w:rsidR="00E5496F" w:rsidRPr="006D0B93" w:rsidRDefault="00E5496F" w:rsidP="009E535A">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 xml:space="preserve">Simulation assumptions in </w:t>
      </w:r>
      <w:r w:rsidR="00FC7D7A" w:rsidRPr="006D0B93">
        <w:rPr>
          <w:rFonts w:ascii="Times New Roman" w:hAnsi="Times New Roman" w:cs="Times New Roman"/>
          <w:b/>
          <w:bCs/>
        </w:rPr>
        <w:t>T</w:t>
      </w:r>
      <w:r w:rsidRPr="006D0B93">
        <w:rPr>
          <w:rFonts w:ascii="Times New Roman" w:hAnsi="Times New Roman" w:cs="Times New Roman"/>
          <w:b/>
          <w:bCs/>
        </w:rPr>
        <w:t xml:space="preserve">able 3.1-4 and </w:t>
      </w:r>
      <w:r w:rsidR="00FC7D7A" w:rsidRPr="006D0B93">
        <w:rPr>
          <w:rFonts w:ascii="Times New Roman" w:hAnsi="Times New Roman" w:cs="Times New Roman"/>
          <w:b/>
          <w:bCs/>
        </w:rPr>
        <w:t>T</w:t>
      </w:r>
      <w:r w:rsidRPr="006D0B93">
        <w:rPr>
          <w:rFonts w:ascii="Times New Roman" w:hAnsi="Times New Roman" w:cs="Times New Roman"/>
          <w:b/>
          <w:bCs/>
        </w:rPr>
        <w:t>able 3.1-</w:t>
      </w:r>
      <w:r w:rsidR="003D1752" w:rsidRPr="006D0B93">
        <w:rPr>
          <w:rFonts w:ascii="Times New Roman" w:hAnsi="Times New Roman" w:cs="Times New Roman"/>
          <w:b/>
          <w:bCs/>
        </w:rPr>
        <w:t>5</w:t>
      </w:r>
      <w:r w:rsidRPr="006D0B93">
        <w:rPr>
          <w:rFonts w:ascii="Times New Roman" w:hAnsi="Times New Roman" w:cs="Times New Roman"/>
          <w:b/>
          <w:bCs/>
        </w:rPr>
        <w:t xml:space="preserve"> for MIMO features in FR1</w:t>
      </w:r>
    </w:p>
    <w:p w14:paraId="562A046B" w14:textId="1CEFCC83" w:rsidR="00A26A01" w:rsidRPr="00EA2312" w:rsidRDefault="00A26A01" w:rsidP="6E850A5D">
      <w:pPr>
        <w:pStyle w:val="af3"/>
        <w:keepNext/>
        <w:spacing w:beforeLines="100" w:before="240"/>
        <w:jc w:val="center"/>
        <w:rPr>
          <w:i w:val="0"/>
          <w:iCs w:val="0"/>
          <w:color w:val="auto"/>
        </w:rPr>
      </w:pPr>
      <w:r w:rsidRPr="6E850A5D">
        <w:rPr>
          <w:i w:val="0"/>
          <w:iCs w:val="0"/>
          <w:color w:val="auto"/>
        </w:rPr>
        <w:t xml:space="preserve">Table </w:t>
      </w:r>
      <w:r w:rsidR="1A0EEF66" w:rsidRPr="6E850A5D">
        <w:rPr>
          <w:i w:val="0"/>
          <w:iCs w:val="0"/>
          <w:color w:val="auto"/>
        </w:rPr>
        <w:t>3</w:t>
      </w:r>
      <w:r w:rsidRPr="6E850A5D">
        <w:rPr>
          <w:i w:val="0"/>
          <w:iCs w:val="0"/>
          <w:color w:val="auto"/>
        </w:rPr>
        <w:t>.</w:t>
      </w:r>
      <w:r w:rsidR="1A0EEF66" w:rsidRPr="6E850A5D">
        <w:rPr>
          <w:i w:val="0"/>
          <w:iCs w:val="0"/>
          <w:color w:val="auto"/>
        </w:rPr>
        <w:t>1</w:t>
      </w:r>
      <w:r w:rsidRPr="6E850A5D">
        <w:rPr>
          <w:i w:val="0"/>
          <w:iCs w:val="0"/>
          <w:color w:val="auto"/>
        </w:rPr>
        <w:t>-</w:t>
      </w:r>
      <w:r w:rsidRPr="00EA2312">
        <w:fldChar w:fldCharType="begin"/>
      </w:r>
      <w:r w:rsidRPr="00FC7D7A">
        <w:rPr>
          <w:i w:val="0"/>
          <w:iCs w:val="0"/>
          <w:color w:val="auto"/>
        </w:rPr>
        <w:instrText xml:space="preserve"> SEQ Table \* ARABIC </w:instrText>
      </w:r>
      <w:r w:rsidRPr="6E850A5D">
        <w:rPr>
          <w:i w:val="0"/>
          <w:iCs w:val="0"/>
          <w:color w:val="auto"/>
        </w:rPr>
        <w:fldChar w:fldCharType="separate"/>
      </w:r>
      <w:r w:rsidRPr="6E850A5D">
        <w:rPr>
          <w:i w:val="0"/>
          <w:iCs w:val="0"/>
          <w:color w:val="auto"/>
        </w:rPr>
        <w:t>1</w:t>
      </w:r>
      <w:r w:rsidRPr="00EA2312">
        <w:fldChar w:fldCharType="end"/>
      </w:r>
      <w:r w:rsidRPr="6E850A5D">
        <w:rPr>
          <w:i w:val="0"/>
          <w:iCs w:val="0"/>
          <w:color w:val="auto"/>
        </w:rPr>
        <w:t>: System-level assumptions related to around 7GHz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A26A01" w:rsidRPr="00547B42" w14:paraId="421EC4F4"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4F8549D" w14:textId="77777777" w:rsidR="00A26A01" w:rsidRPr="0036355F"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5D2D968"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b/>
                <w:bCs/>
                <w:color w:val="000000" w:themeColor="text1"/>
                <w:kern w:val="0"/>
                <w:sz w:val="18"/>
                <w:szCs w:val="18"/>
              </w:rPr>
              <w:t>UMa</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4EB6AD5"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b/>
                <w:bCs/>
                <w:color w:val="000000" w:themeColor="text1"/>
                <w:kern w:val="0"/>
                <w:sz w:val="18"/>
                <w:szCs w:val="18"/>
              </w:rPr>
              <w:t>InH</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66E577A"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b/>
                <w:bCs/>
                <w:color w:val="000000" w:themeColor="text1"/>
                <w:kern w:val="0"/>
                <w:sz w:val="18"/>
                <w:szCs w:val="18"/>
              </w:rPr>
              <w:t>RMa</w:t>
            </w:r>
          </w:p>
        </w:tc>
      </w:tr>
      <w:tr w:rsidR="00A26A01" w:rsidRPr="00547B42" w14:paraId="0B245E3C"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176921E"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CD05BB2"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21 cells (7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05A8A7D"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C7FBA8C"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21 cells (7 sites w/ 3 sectors)</w:t>
            </w:r>
          </w:p>
        </w:tc>
      </w:tr>
      <w:tr w:rsidR="00A26A01" w:rsidRPr="00547B42" w14:paraId="3500F44B"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D3FE151"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6B398C5"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2F8AE30"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93F1B23"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1732</w:t>
            </w:r>
          </w:p>
        </w:tc>
      </w:tr>
      <w:tr w:rsidR="00A26A01" w:rsidRPr="00547B42" w14:paraId="1F62D5C7"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0A8AE47"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UEs per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23282C7"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6CFF3D8"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2CA8BD2"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w:t>
            </w:r>
          </w:p>
        </w:tc>
      </w:tr>
      <w:tr w:rsidR="00A26A01" w:rsidRPr="00547B42" w14:paraId="0B9E00C2"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DAFE8A5"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07CC201"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2B85D1"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9B97A84"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7</w:t>
            </w:r>
          </w:p>
        </w:tc>
      </w:tr>
      <w:tr w:rsidR="00A26A01" w:rsidRPr="00547B42" w14:paraId="49B7D29F"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78FCE0B"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2E06558"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59CC9A5"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[20, 100, 200]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AF08F58"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[20, 100, 200]</w:t>
            </w:r>
          </w:p>
        </w:tc>
      </w:tr>
      <w:tr w:rsidR="00A26A01" w:rsidRPr="00547B42" w14:paraId="6525E050"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C180BAF"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184FDF6"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560F817C"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FD5F3D">
              <w:rPr>
                <w:rFonts w:ascii="Times New Roman" w:eastAsia="Malgun Gothic" w:hAnsi="Times New Roman" w:cs="Times New Roman"/>
                <w:color w:val="000000" w:themeColor="text1"/>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hideMark/>
          </w:tcPr>
          <w:p w14:paraId="2BE757F3"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FD5F3D">
              <w:rPr>
                <w:rFonts w:ascii="Times New Roman" w:eastAsia="Malgun Gothic" w:hAnsi="Times New Roman" w:cs="Times New Roman"/>
                <w:color w:val="000000" w:themeColor="text1"/>
                <w:kern w:val="0"/>
                <w:sz w:val="18"/>
                <w:szCs w:val="18"/>
              </w:rPr>
              <w:t>30 kHz</w:t>
            </w:r>
          </w:p>
        </w:tc>
      </w:tr>
      <w:tr w:rsidR="00A26A01" w:rsidRPr="00547B42" w14:paraId="0A54242D"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91B517F"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8127FAE"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80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B90A81"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DD4DDF8"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50</w:t>
            </w:r>
          </w:p>
        </w:tc>
      </w:tr>
      <w:tr w:rsidR="00A26A01" w:rsidRPr="00547B42" w14:paraId="75809434" w14:textId="77777777" w:rsidTr="6FFC613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8FC84D9"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UE speed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A816301"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Indoor: 3 km/h</w:t>
            </w:r>
          </w:p>
          <w:p w14:paraId="00C005F8"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Outdoor (in car): 30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1B19E15"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Indoor: 3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60A8529"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Indoor: 3 km/h</w:t>
            </w:r>
          </w:p>
          <w:p w14:paraId="0CA37307"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Outdoor (in car): 120 km/h</w:t>
            </w:r>
          </w:p>
        </w:tc>
      </w:tr>
      <w:tr w:rsidR="00A26A01" w:rsidRPr="00547B42" w14:paraId="5FCD4092"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0C285BA"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1910DB5"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4C7AA20"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AD67182"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100% low loss</w:t>
            </w:r>
          </w:p>
        </w:tc>
      </w:tr>
      <w:tr w:rsidR="00A26A01" w:rsidRPr="00547B42" w14:paraId="70836790"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03311A8"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2393419"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790634D"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93E27A3"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35</w:t>
            </w:r>
          </w:p>
        </w:tc>
      </w:tr>
      <w:tr w:rsidR="00A26A01" w:rsidRPr="00547B42" w14:paraId="2202537D" w14:textId="77777777" w:rsidTr="6FFC613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C28E6DC"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82D8753"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44 dBm for 20 MHz</w:t>
            </w:r>
          </w:p>
          <w:p w14:paraId="15AD494E"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51 dBm for 100 MHz</w:t>
            </w:r>
          </w:p>
          <w:p w14:paraId="33E1FA1F"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F45475B" w14:textId="368578C9" w:rsidR="00A26A01"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color w:val="000000" w:themeColor="text1"/>
                <w:kern w:val="0"/>
                <w:sz w:val="18"/>
                <w:szCs w:val="18"/>
              </w:rPr>
              <w:t>2</w:t>
            </w:r>
            <w:r w:rsidR="00A26A01" w:rsidRPr="0036355F">
              <w:rPr>
                <w:rFonts w:ascii="Times New Roman" w:eastAsia="Malgun Gothic" w:hAnsi="Times New Roman" w:cs="Times New Roman"/>
                <w:color w:val="000000" w:themeColor="text1"/>
                <w:kern w:val="0"/>
                <w:sz w:val="18"/>
                <w:szCs w:val="18"/>
              </w:rPr>
              <w:t>4 dBm for 20 MHz</w:t>
            </w:r>
          </w:p>
          <w:p w14:paraId="1FCF74EF"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31 dBm for 100 MHz</w:t>
            </w:r>
          </w:p>
          <w:p w14:paraId="74C5A680"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9166BF"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49 dBm for 20 MHz</w:t>
            </w:r>
          </w:p>
          <w:p w14:paraId="2E1F9D1B"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56 dBm for 100 MHz</w:t>
            </w:r>
          </w:p>
          <w:p w14:paraId="0DDAE7FB"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59 dBm for 200 MHz</w:t>
            </w:r>
          </w:p>
        </w:tc>
      </w:tr>
      <w:tr w:rsidR="00A26A01" w:rsidRPr="00547B42" w14:paraId="62282886" w14:textId="77777777" w:rsidTr="6FFC613F">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E49AAF1"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B2FB2CB" w14:textId="77D4FDD0"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 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FEB0E61" w14:textId="411A1B95"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color w:val="000000" w:themeColor="text1"/>
                <w:kern w:val="0"/>
                <w:sz w:val="18"/>
                <w:szCs w:val="18"/>
              </w:rPr>
              <w:t xml:space="preserve">1) </w:t>
            </w:r>
            <w:r w:rsidRPr="0036355F">
              <w:rPr>
                <w:rFonts w:ascii="Times New Roman" w:eastAsia="Malgun Gothic" w:hAnsi="Times New Roman" w:cs="Times New Roman"/>
                <w:color w:val="000000" w:themeColor="text1"/>
                <w:kern w:val="0"/>
                <w:sz w:val="18"/>
                <w:szCs w:val="18"/>
              </w:rPr>
              <w:t>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7938A2A" w14:textId="21A10942"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 23 dBm; 2) 26 dBm</w:t>
            </w:r>
          </w:p>
        </w:tc>
      </w:tr>
      <w:tr w:rsidR="00A26A01" w:rsidRPr="00547B42" w14:paraId="19DF8153"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9A79085"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BS Element gain [dBi]</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C60111C"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C7D545C"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F1A2A8F"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8</w:t>
            </w:r>
          </w:p>
        </w:tc>
      </w:tr>
      <w:tr w:rsidR="00A26A01" w:rsidRPr="00547B42" w14:paraId="76A75495"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E710AAB"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1B320D5"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FFF55A3"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8501EA"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w:t>
            </w:r>
          </w:p>
        </w:tc>
      </w:tr>
      <w:tr w:rsidR="00A26A01" w:rsidRPr="00547B42" w14:paraId="6C1B6D4E"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C64CB86"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Element gain [dBi]</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11E07CAB"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0 (Isotropic antenna)</w:t>
            </w:r>
          </w:p>
        </w:tc>
      </w:tr>
      <w:tr w:rsidR="00A26A01" w:rsidRPr="00547B42" w14:paraId="12925FA0"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33D4A96"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1634312"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810D6A4"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90727E6"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7</w:t>
            </w:r>
          </w:p>
        </w:tc>
      </w:tr>
      <w:tr w:rsidR="00A26A01" w:rsidRPr="00547B42" w14:paraId="7FD57275"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146B3207"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CSI acquisition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F6AF328"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24"/>
                <w:sz w:val="18"/>
                <w:szCs w:val="18"/>
              </w:rPr>
            </w:pPr>
            <w:r w:rsidRPr="0036355F">
              <w:rPr>
                <w:rFonts w:ascii="Times New Roman" w:eastAsia="Malgun Gothic" w:hAnsi="Times New Roman" w:cs="Times New Roman"/>
                <w:color w:val="000000" w:themeColor="text1"/>
                <w:kern w:val="24"/>
                <w:sz w:val="18"/>
                <w:szCs w:val="18"/>
              </w:rPr>
              <w:t>Codebook and SRS-based. Details should be reported by company.</w:t>
            </w:r>
          </w:p>
          <w:p w14:paraId="74FF43B5"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24"/>
                <w:sz w:val="18"/>
                <w:szCs w:val="18"/>
              </w:rPr>
              <w:t>Note: NZP CSIRS and SRS overhead should be accounted in evaluations.</w:t>
            </w:r>
          </w:p>
        </w:tc>
      </w:tr>
      <w:tr w:rsidR="00A26A01" w:rsidRPr="00547B42" w14:paraId="15773FD3" w14:textId="77777777" w:rsidTr="6FFC613F">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A94EE83"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layers per UE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E8EE2BD" w14:textId="77777777" w:rsidR="00A26A01"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 xml:space="preserve">DL: up to </w:t>
            </w:r>
            <w:r>
              <w:rPr>
                <w:rFonts w:ascii="Times New Roman" w:eastAsia="Malgun Gothic" w:hAnsi="Times New Roman" w:cs="Times New Roman"/>
                <w:color w:val="000000" w:themeColor="text1"/>
                <w:kern w:val="0"/>
                <w:sz w:val="18"/>
                <w:szCs w:val="18"/>
              </w:rPr>
              <w:t>4</w:t>
            </w:r>
            <w:r w:rsidRPr="0036355F">
              <w:rPr>
                <w:rFonts w:ascii="Times New Roman" w:eastAsia="Malgun Gothic" w:hAnsi="Times New Roman" w:cs="Times New Roman"/>
                <w:color w:val="000000" w:themeColor="text1"/>
                <w:kern w:val="0"/>
                <w:sz w:val="18"/>
                <w:szCs w:val="18"/>
              </w:rPr>
              <w:t xml:space="preserve"> layers, UL: up to </w:t>
            </w:r>
            <w:r>
              <w:rPr>
                <w:rFonts w:ascii="Times New Roman" w:eastAsia="Malgun Gothic" w:hAnsi="Times New Roman" w:cs="Times New Roman"/>
                <w:color w:val="000000" w:themeColor="text1"/>
                <w:kern w:val="0"/>
                <w:sz w:val="18"/>
                <w:szCs w:val="18"/>
              </w:rPr>
              <w:t>1</w:t>
            </w:r>
            <w:r w:rsidRPr="0036355F">
              <w:rPr>
                <w:rFonts w:ascii="Times New Roman" w:eastAsia="Malgun Gothic" w:hAnsi="Times New Roman" w:cs="Times New Roman"/>
                <w:color w:val="000000" w:themeColor="text1"/>
                <w:kern w:val="0"/>
                <w:sz w:val="18"/>
                <w:szCs w:val="18"/>
              </w:rPr>
              <w:t xml:space="preserve"> layer</w:t>
            </w:r>
            <w:r>
              <w:rPr>
                <w:rFonts w:ascii="Times New Roman" w:eastAsia="Malgun Gothic" w:hAnsi="Times New Roman" w:cs="Times New Roman"/>
                <w:color w:val="000000" w:themeColor="text1"/>
                <w:kern w:val="0"/>
                <w:sz w:val="18"/>
                <w:szCs w:val="18"/>
              </w:rPr>
              <w:t xml:space="preserve"> for handheld</w:t>
            </w:r>
          </w:p>
          <w:p w14:paraId="4A9D73FB"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Pr>
                <w:rFonts w:ascii="Times New Roman" w:eastAsia="Malgun Gothic" w:hAnsi="Times New Roman" w:cs="Times New Roman"/>
                <w:color w:val="000000" w:themeColor="text1"/>
                <w:kern w:val="0"/>
                <w:sz w:val="18"/>
                <w:szCs w:val="18"/>
              </w:rPr>
              <w:t>FFS for CPE</w:t>
            </w:r>
          </w:p>
        </w:tc>
      </w:tr>
      <w:tr w:rsidR="00A26A01" w:rsidRPr="00547B42" w14:paraId="5DFFFB47" w14:textId="77777777" w:rsidTr="6FFC613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AD83AC0"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4529AF5"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 = (24,16,2,8,16);</w:t>
            </w:r>
          </w:p>
          <w:p w14:paraId="200FA696" w14:textId="77777777" w:rsidR="00A26A01"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256 ports; (dH,dV) = (0.5,0.8)λ</w:t>
            </w:r>
          </w:p>
          <w:p w14:paraId="13768C75"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p>
          <w:p w14:paraId="45F70E50"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31ECFA8A"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B54540D" w14:textId="77777777" w:rsidR="00A26A01" w:rsidRPr="00781C0A"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w:t>
            </w:r>
            <w:r w:rsidRPr="00781C0A">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 (</w:t>
            </w:r>
            <w:r w:rsidRPr="00781C0A">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,2,</w:t>
            </w:r>
            <w:r w:rsidRPr="00781C0A">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w:t>
            </w:r>
          </w:p>
          <w:p w14:paraId="1D296159" w14:textId="77777777" w:rsidR="00A26A01" w:rsidRPr="00781C0A" w:rsidRDefault="00A26A01"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781C0A">
              <w:rPr>
                <w:rFonts w:ascii="Times New Roman" w:eastAsia="Malgun Gothic" w:hAnsi="Times New Roman" w:cs="Times New Roman"/>
                <w:color w:val="000000" w:themeColor="text1"/>
                <w:kern w:val="0"/>
                <w:sz w:val="18"/>
                <w:szCs w:val="18"/>
                <w:lang w:val="pl-PL"/>
              </w:rPr>
              <w:t xml:space="preserve">256 ports; </w:t>
            </w:r>
            <w:r w:rsidRPr="00781C0A">
              <w:rPr>
                <w:rFonts w:ascii="Times New Roman" w:hAnsi="Times New Roman" w:cs="Times New Roman"/>
                <w:color w:val="000000" w:themeColor="text1"/>
                <w:kern w:val="0"/>
                <w:sz w:val="18"/>
                <w:szCs w:val="18"/>
                <w:lang w:val="pl-PL"/>
              </w:rPr>
              <w:t>(dH,dV) = (0.5,0.5)</w:t>
            </w:r>
            <w:r w:rsidRPr="0036355F">
              <w:rPr>
                <w:rFonts w:ascii="Times New Roman" w:hAnsi="Times New Roman" w:cs="Times New Roman"/>
                <w:color w:val="000000" w:themeColor="text1"/>
                <w:kern w:val="0"/>
                <w:sz w:val="18"/>
                <w:szCs w:val="18"/>
                <w:lang w:val="pt-BR"/>
              </w:rPr>
              <w:t>λ</w:t>
            </w:r>
          </w:p>
          <w:p w14:paraId="57885917" w14:textId="77777777" w:rsidR="00A26A01" w:rsidRPr="00781C0A" w:rsidRDefault="00A26A01"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p>
          <w:p w14:paraId="24CEA551"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26A8E5BA"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881C71E" w14:textId="77777777" w:rsidR="00A26A01" w:rsidRPr="00781C0A"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w:t>
            </w:r>
            <w:r w:rsidRPr="00781C0A">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 (</w:t>
            </w:r>
            <w:r w:rsidRPr="00781C0A">
              <w:rPr>
                <w:rFonts w:ascii="Times New Roman" w:eastAsia="Malgun Gothic" w:hAnsi="Times New Roman" w:cs="Times New Roman"/>
                <w:color w:val="000000" w:themeColor="text1"/>
                <w:kern w:val="0"/>
                <w:sz w:val="18"/>
                <w:szCs w:val="18"/>
                <w:lang w:val="pl-PL"/>
              </w:rPr>
              <w:t>24</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,2,</w:t>
            </w:r>
            <w:r w:rsidRPr="00781C0A">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w:t>
            </w:r>
            <w:r w:rsidRPr="00781C0A">
              <w:rPr>
                <w:rFonts w:ascii="Times New Roman" w:eastAsia="Malgun Gothic" w:hAnsi="Times New Roman" w:cs="Times New Roman"/>
                <w:color w:val="000000" w:themeColor="text1"/>
                <w:kern w:val="0"/>
                <w:sz w:val="18"/>
                <w:szCs w:val="18"/>
                <w:lang w:val="pl-PL"/>
              </w:rPr>
              <w:t>;</w:t>
            </w:r>
          </w:p>
          <w:p w14:paraId="65C0ACBA" w14:textId="77777777" w:rsidR="00A26A01" w:rsidRPr="00781C0A" w:rsidRDefault="00A26A01"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781C0A">
              <w:rPr>
                <w:rFonts w:ascii="Times New Roman" w:eastAsia="Malgun Gothic" w:hAnsi="Times New Roman" w:cs="Times New Roman"/>
                <w:color w:val="000000" w:themeColor="text1"/>
                <w:kern w:val="0"/>
                <w:sz w:val="18"/>
                <w:szCs w:val="18"/>
                <w:lang w:val="pl-PL"/>
              </w:rPr>
              <w:t xml:space="preserve">256 ports; </w:t>
            </w:r>
            <w:r w:rsidRPr="00781C0A">
              <w:rPr>
                <w:rFonts w:ascii="Times New Roman" w:hAnsi="Times New Roman" w:cs="Times New Roman"/>
                <w:color w:val="000000" w:themeColor="text1"/>
                <w:kern w:val="0"/>
                <w:sz w:val="18"/>
                <w:szCs w:val="18"/>
                <w:lang w:val="pl-PL"/>
              </w:rPr>
              <w:t>(dH,dV) = (0.5,0.8)</w:t>
            </w:r>
            <w:r w:rsidRPr="0036355F">
              <w:rPr>
                <w:rFonts w:ascii="Times New Roman" w:hAnsi="Times New Roman" w:cs="Times New Roman"/>
                <w:color w:val="000000" w:themeColor="text1"/>
                <w:kern w:val="0"/>
                <w:sz w:val="18"/>
                <w:szCs w:val="18"/>
                <w:lang w:val="pt-BR"/>
              </w:rPr>
              <w:t>λ</w:t>
            </w:r>
          </w:p>
          <w:p w14:paraId="2BAF4BD1" w14:textId="77777777" w:rsidR="00A26A01" w:rsidRPr="00781C0A" w:rsidRDefault="00A26A01"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p>
          <w:p w14:paraId="7EFC4825" w14:textId="77777777" w:rsidR="00A26A01" w:rsidRPr="00781C0A" w:rsidRDefault="00A26A01"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2F68AEA0"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r>
      <w:tr w:rsidR="00A26A01" w:rsidRPr="00EA2312" w14:paraId="781DFDAE" w14:textId="77777777" w:rsidTr="6FFC613F">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057B3C0"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F97A83C" w14:textId="77777777" w:rsidR="00A26A01" w:rsidRPr="0036355F" w:rsidRDefault="00A26A01"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781C0A">
              <w:rPr>
                <w:rFonts w:ascii="Times New Roman" w:eastAsia="Malgun Gothic" w:hAnsi="Times New Roman" w:cs="Times New Roman"/>
                <w:color w:val="000000" w:themeColor="text1"/>
                <w:kern w:val="0"/>
                <w:sz w:val="18"/>
                <w:szCs w:val="18"/>
                <w:lang w:val="fr-FR"/>
              </w:rPr>
              <w:t>1T4</w:t>
            </w:r>
            <w:proofErr w:type="gramStart"/>
            <w:r w:rsidRPr="00781C0A">
              <w:rPr>
                <w:rFonts w:ascii="Times New Roman" w:eastAsia="Malgun Gothic" w:hAnsi="Times New Roman" w:cs="Times New Roman"/>
                <w:color w:val="000000" w:themeColor="text1"/>
                <w:kern w:val="0"/>
                <w:sz w:val="18"/>
                <w:szCs w:val="18"/>
                <w:lang w:val="fr-FR"/>
              </w:rPr>
              <w:t>R:</w:t>
            </w:r>
            <w:proofErr w:type="gramEnd"/>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(M,N,P,Mp,Np)</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 (1,2,2,1,2); 4 ports</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(dH,dV) = (0.5,0.5)λ</w:t>
            </w:r>
          </w:p>
        </w:tc>
      </w:tr>
      <w:tr w:rsidR="00A26A01" w:rsidRPr="00547B42" w14:paraId="508A9055"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199EE07"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94D5915" w14:textId="77777777" w:rsidR="00A26A01" w:rsidRPr="0036355F"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75F72F7" w14:textId="77777777" w:rsidR="00A26A01" w:rsidRPr="0036355F" w:rsidRDefault="00A26A01" w:rsidP="008C580C">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3CA3CC8" w14:textId="77777777" w:rsidR="00A26A01" w:rsidRPr="0036355F" w:rsidRDefault="00A26A01" w:rsidP="008C580C">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1.5 deg</w:t>
            </w:r>
          </w:p>
        </w:tc>
      </w:tr>
      <w:tr w:rsidR="00A26A01" w:rsidRPr="00547B42" w14:paraId="39E5CCA4"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ECFF840"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lastRenderedPageBreak/>
              <w:t>Scheduling and precoding</w:t>
            </w:r>
          </w:p>
          <w:p w14:paraId="3B739441"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bCs/>
                <w:color w:val="000000" w:themeColor="text1"/>
                <w:kern w:val="0"/>
                <w:sz w:val="18"/>
                <w:szCs w:val="18"/>
              </w:rPr>
            </w:pP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C0B55C2"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scheduling and precoding algorithms including frequency domain granularity of precoder should be reported by company</w:t>
            </w:r>
          </w:p>
        </w:tc>
      </w:tr>
      <w:tr w:rsidR="00A26A01" w:rsidRPr="00547B42" w14:paraId="6825B45B"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FE88F43"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Max. MU layer @BS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7CCD574"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maximum number of MU-MIMO layers should be reported by company</w:t>
            </w:r>
          </w:p>
        </w:tc>
      </w:tr>
      <w:tr w:rsidR="00A26A01" w:rsidRPr="00547B42" w14:paraId="0218EFBF"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984F282"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C582AD6"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1) Full buffer</w:t>
            </w:r>
          </w:p>
          <w:p w14:paraId="6D7023C3"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2) Non-full buffer (FTP traffic model 3, S=0.5Mbytes)</w:t>
            </w:r>
          </w:p>
        </w:tc>
      </w:tr>
      <w:tr w:rsidR="00A26A01" w:rsidRPr="00547B42" w14:paraId="5A601FB3" w14:textId="77777777" w:rsidTr="6FFC613F">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1B22843"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color w:val="000000" w:themeColor="text1"/>
                <w:kern w:val="0"/>
                <w:sz w:val="18"/>
                <w:szCs w:val="18"/>
              </w:rPr>
              <w:t>Open loop UL power control parameters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ABF5CD1"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 xml:space="preserve">Open-loop with fractional path loss compensation. </w:t>
            </w:r>
          </w:p>
          <w:p w14:paraId="1A58C3E6"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parameters should be reported by company.</w:t>
            </w:r>
          </w:p>
        </w:tc>
      </w:tr>
      <w:tr w:rsidR="00A26A01" w:rsidRPr="00547B42" w14:paraId="715B355C"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4AD0B5E"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DMRS / CSIRS channel estimation error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D99D9DB" w14:textId="77777777" w:rsidR="00A26A01" w:rsidRPr="005B67B1" w:rsidRDefault="00A26A01" w:rsidP="008C580C">
            <w:pPr>
              <w:spacing w:after="0"/>
              <w:jc w:val="center"/>
              <w:textAlignment w:val="center"/>
              <w:rPr>
                <w:rFonts w:ascii="Times New Roman" w:eastAsia="Malgun Gothic" w:hAnsi="Times New Roman" w:cs="Times New Roman"/>
                <w:kern w:val="0"/>
                <w:sz w:val="18"/>
                <w:szCs w:val="18"/>
              </w:rPr>
            </w:pPr>
            <w:r w:rsidRPr="005B67B1">
              <w:rPr>
                <w:rFonts w:ascii="Times New Roman" w:eastAsia="Malgun Gothic" w:hAnsi="Times New Roman" w:cs="Times New Roman"/>
                <w:kern w:val="0"/>
                <w:sz w:val="18"/>
                <w:szCs w:val="18"/>
              </w:rPr>
              <w:t>Realistic model, e.g.,</w:t>
            </w:r>
          </w:p>
          <w:p w14:paraId="4247960D" w14:textId="7BE03FE8" w:rsidR="00A26A01" w:rsidRPr="005B67B1" w:rsidRDefault="0060119D" w:rsidP="008C580C">
            <w:pPr>
              <w:spacing w:after="0"/>
              <w:jc w:val="center"/>
              <w:textAlignment w:val="center"/>
              <w:rPr>
                <w:rFonts w:ascii="Times New Roman" w:eastAsia="Malgun Gothic" w:hAnsi="Times New Roman" w:cs="Times New Roman"/>
                <w:iCs/>
                <w:kern w:val="0"/>
                <w:sz w:val="18"/>
                <w:szCs w:val="18"/>
              </w:rPr>
            </w:pPr>
            <m:oMathPara>
              <m:oMath>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r>
                  <w:rPr>
                    <w:rFonts w:ascii="Cambria Math" w:eastAsia="Malgun Gothic" w:hAnsi="Cambria Math" w:cs="Times New Roman"/>
                    <w:kern w:val="0"/>
                    <w:sz w:val="18"/>
                    <w:szCs w:val="18"/>
                    <w:lang w:val="el-GR"/>
                  </w:rPr>
                  <m:t>β</m:t>
                </m:r>
                <m:d>
                  <m:dPr>
                    <m:ctrlPr>
                      <w:rPr>
                        <w:rFonts w:ascii="Cambria Math" w:eastAsia="Malgun Gothic" w:hAnsi="Cambria Math" w:cs="Times New Roman"/>
                        <w:i/>
                        <w:iCs/>
                        <w:kern w:val="0"/>
                        <w:sz w:val="18"/>
                        <w:szCs w:val="18"/>
                      </w:rPr>
                    </m:ctrlPr>
                  </m:dPr>
                  <m:e>
                    <m:r>
                      <m:rPr>
                        <m:sty m:val="bi"/>
                      </m:rPr>
                      <w:rPr>
                        <w:rFonts w:ascii="Cambria Math" w:eastAsia="Malgun Gothic" w:hAnsi="Cambria Math" w:cs="Times New Roman"/>
                        <w:kern w:val="0"/>
                        <w:sz w:val="18"/>
                        <w:szCs w:val="18"/>
                      </w:rPr>
                      <m:t>H</m:t>
                    </m:r>
                    <m:d>
                      <m:dPr>
                        <m:ctrlPr>
                          <w:rPr>
                            <w:rFonts w:ascii="Cambria Math" w:eastAsia="Malgun Gothic" w:hAnsi="Cambria Math" w:cs="Times New Roman"/>
                            <w:b/>
                            <w:bCs/>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e>
                </m:d>
                <m:r>
                  <w:rPr>
                    <w:rFonts w:ascii="Cambria Math" w:eastAsia="Malgun Gothic" w:hAnsi="Cambria Math" w:cs="Times New Roman"/>
                    <w:sz w:val="18"/>
                    <w:szCs w:val="18"/>
                  </w:rPr>
                  <m:t xml:space="preserve">, </m:t>
                </m:r>
                <m:r>
                  <w:rPr>
                    <w:rFonts w:ascii="Cambria Math" w:eastAsia="Malgun Gothic" w:hAnsi="Cambria Math" w:cs="Times New Roman"/>
                    <w:kern w:val="0"/>
                    <w:sz w:val="18"/>
                    <w:szCs w:val="18"/>
                  </w:rPr>
                  <m:t>∆</m:t>
                </m:r>
                <m:acc>
                  <m:accPr>
                    <m:ctrlPr>
                      <w:rPr>
                        <w:rFonts w:ascii="Cambria Math" w:eastAsia="Malgun Gothic" w:hAnsi="Cambria Math" w:cs="Times New Roman"/>
                        <w:i/>
                        <w:iCs/>
                        <w:sz w:val="18"/>
                        <w:szCs w:val="18"/>
                      </w:rPr>
                    </m:ctrlPr>
                  </m:accPr>
                  <m:e>
                    <m:r>
                      <m:rPr>
                        <m:sty m:val="bi"/>
                      </m:rPr>
                      <w:rPr>
                        <w:rFonts w:ascii="Cambria Math" w:eastAsia="Malgun Gothic" w:hAnsi="Cambria Math" w:cs="Times New Roman"/>
                        <w:sz w:val="18"/>
                        <w:szCs w:val="18"/>
                      </w:rPr>
                      <m:t>H</m:t>
                    </m:r>
                  </m:e>
                </m:acc>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l</m:t>
                    </m:r>
                  </m:e>
                </m:d>
                <m:r>
                  <w:rPr>
                    <w:rFonts w:ascii="Cambria Math" w:eastAsia="Malgun Gothic" w:hAnsi="Cambria Math" w:cs="Times New Roman"/>
                    <w:sz w:val="18"/>
                    <w:szCs w:val="18"/>
                  </w:rPr>
                  <m:t>∈</m:t>
                </m:r>
                <m:sSub>
                  <m:sSubPr>
                    <m:ctrlPr>
                      <w:rPr>
                        <w:rFonts w:ascii="Cambria Math" w:eastAsia="Malgun Gothic" w:hAnsi="Cambria Math" w:cs="Times New Roman"/>
                        <w:i/>
                        <w:iCs/>
                        <w:sz w:val="18"/>
                        <w:szCs w:val="18"/>
                      </w:rPr>
                    </m:ctrlPr>
                  </m:sSubPr>
                  <m:e>
                    <m:r>
                      <w:rPr>
                        <w:rFonts w:ascii="Cambria Math" w:eastAsia="Malgun Gothic" w:hAnsi="Cambria Math" w:cs="Times New Roman"/>
                        <w:sz w:val="18"/>
                        <w:szCs w:val="18"/>
                      </w:rPr>
                      <m:t>N</m:t>
                    </m:r>
                  </m:e>
                  <m:sub>
                    <m:r>
                      <w:rPr>
                        <w:rFonts w:ascii="Cambria Math" w:eastAsia="Malgun Gothic" w:hAnsi="Cambria Math" w:cs="Times New Roman"/>
                        <w:sz w:val="18"/>
                        <w:szCs w:val="18"/>
                      </w:rPr>
                      <m:t>c</m:t>
                    </m:r>
                  </m:sub>
                </m:sSub>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0,</m:t>
                    </m:r>
                    <m:r>
                      <w:rPr>
                        <w:rFonts w:ascii="Cambria Math" w:eastAsia="Malgun Gothic" w:hAnsi="Cambria Math" w:cs="Times New Roman"/>
                        <w:sz w:val="18"/>
                        <w:szCs w:val="18"/>
                        <w:lang w:val="el-GR"/>
                      </w:rPr>
                      <m:t>α∙</m:t>
                    </m:r>
                    <m:sSubSup>
                      <m:sSubSupPr>
                        <m:ctrlPr>
                          <w:rPr>
                            <w:rFonts w:ascii="Cambria Math" w:eastAsia="Malgun Gothic" w:hAnsi="Cambria Math" w:cs="Times New Roman"/>
                            <w:i/>
                            <w:iCs/>
                            <w:sz w:val="18"/>
                            <w:szCs w:val="18"/>
                          </w:rPr>
                        </m:ctrlPr>
                      </m:sSubSupPr>
                      <m:e>
                        <m:r>
                          <w:rPr>
                            <w:rFonts w:ascii="Cambria Math" w:eastAsia="Malgun Gothic" w:hAnsi="Cambria Math" w:cs="Times New Roman"/>
                            <w:sz w:val="18"/>
                            <w:szCs w:val="18"/>
                          </w:rPr>
                          <m:t>σ</m:t>
                        </m:r>
                      </m:e>
                      <m:sub>
                        <m:r>
                          <w:rPr>
                            <w:rFonts w:ascii="Cambria Math" w:eastAsia="Malgun Gothic" w:hAnsi="Cambria Math" w:cs="Times New Roman"/>
                            <w:sz w:val="18"/>
                            <w:szCs w:val="18"/>
                          </w:rPr>
                          <m:t>ni</m:t>
                        </m:r>
                      </m:sub>
                      <m:sup>
                        <m:r>
                          <w:rPr>
                            <w:rFonts w:ascii="Cambria Math" w:eastAsia="Malgun Gothic" w:hAnsi="Cambria Math" w:cs="Times New Roman"/>
                            <w:sz w:val="18"/>
                            <w:szCs w:val="18"/>
                          </w:rPr>
                          <m:t>2</m:t>
                        </m:r>
                      </m:sup>
                    </m:sSubSup>
                  </m:e>
                </m:d>
              </m:oMath>
            </m:oMathPara>
          </w:p>
          <w:p w14:paraId="4F54555A" w14:textId="77777777" w:rsidR="00A26A01" w:rsidRPr="005B67B1" w:rsidRDefault="00A26A01" w:rsidP="008C580C">
            <w:pPr>
              <w:spacing w:after="0"/>
              <w:jc w:val="center"/>
              <w:textAlignment w:val="center"/>
              <w:rPr>
                <w:rFonts w:ascii="Times New Roman" w:eastAsia="Malgun Gothic" w:hAnsi="Times New Roman" w:cs="Times New Roman"/>
                <w:sz w:val="18"/>
                <w:szCs w:val="18"/>
              </w:rPr>
            </w:pPr>
            <w:r w:rsidRPr="005B67B1">
              <w:rPr>
                <w:rFonts w:ascii="Times New Roman" w:eastAsia="Malgun Gothic" w:hAnsi="Times New Roman" w:cs="Times New Roman"/>
                <w:kern w:val="0"/>
                <w:sz w:val="18"/>
                <w:szCs w:val="18"/>
              </w:rPr>
              <w:t xml:space="preserve">The parameter </w:t>
            </w:r>
            <m:oMath>
              <m:r>
                <w:rPr>
                  <w:rFonts w:ascii="Cambria Math" w:eastAsia="Malgun Gothic" w:hAnsi="Cambria Math" w:cs="Times New Roman"/>
                  <w:sz w:val="18"/>
                  <w:szCs w:val="18"/>
                  <w:lang w:val="el-GR"/>
                </w:rPr>
                <m:t>α</m:t>
              </m:r>
            </m:oMath>
            <w:r w:rsidRPr="005B67B1">
              <w:rPr>
                <w:rFonts w:ascii="Times New Roman" w:eastAsia="Malgun Gothic" w:hAnsi="Times New Roman" w:cs="Times New Roman"/>
                <w:kern w:val="0"/>
                <w:sz w:val="18"/>
                <w:szCs w:val="18"/>
              </w:rPr>
              <w:t xml:space="preserve"> should be reported by company.</w:t>
            </w:r>
          </w:p>
        </w:tc>
      </w:tr>
      <w:tr w:rsidR="00A26A01" w:rsidRPr="00547B42" w14:paraId="1AD2C8BD"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31AF831"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Inter-cell interference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CB04DAF" w14:textId="77777777" w:rsidR="00A26A01" w:rsidRPr="005B67B1" w:rsidRDefault="00A26A01" w:rsidP="008C580C">
            <w:pPr>
              <w:spacing w:after="0"/>
              <w:jc w:val="center"/>
              <w:textAlignment w:val="center"/>
              <w:rPr>
                <w:rFonts w:ascii="Times New Roman" w:eastAsia="Malgun Gothic" w:hAnsi="Times New Roman" w:cs="Times New Roman"/>
                <w:sz w:val="18"/>
                <w:szCs w:val="18"/>
              </w:rPr>
            </w:pPr>
            <w:r w:rsidRPr="005B67B1">
              <w:rPr>
                <w:rFonts w:ascii="Times New Roman" w:eastAsia="Malgun Gothic" w:hAnsi="Times New Roman" w:cs="Times New Roman"/>
                <w:kern w:val="0"/>
                <w:sz w:val="18"/>
                <w:szCs w:val="18"/>
              </w:rPr>
              <w:t>Realistic model, e.g., Wishart distribution-based model.</w:t>
            </w:r>
          </w:p>
          <w:p w14:paraId="22A12345" w14:textId="77777777" w:rsidR="00A26A01" w:rsidRPr="005B67B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5B67B1">
              <w:rPr>
                <w:rFonts w:ascii="Times New Roman" w:eastAsia="Malgun Gothic" w:hAnsi="Times New Roman" w:cs="Times New Roman"/>
                <w:kern w:val="0"/>
                <w:sz w:val="18"/>
                <w:szCs w:val="18"/>
              </w:rPr>
              <w:t>The parameters of the model should be reported by company.</w:t>
            </w:r>
          </w:p>
        </w:tc>
      </w:tr>
      <w:tr w:rsidR="00A26A01" w:rsidRPr="00547B42" w14:paraId="49AEAEC8"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36BB6C1"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64ED783"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actual overhead can be also reported by company.</w:t>
            </w:r>
          </w:p>
        </w:tc>
      </w:tr>
      <w:tr w:rsidR="00A26A01" w:rsidRPr="00547B42" w14:paraId="00A7EDA7" w14:textId="77777777" w:rsidTr="6FFC613F">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D74019A" w14:textId="77777777" w:rsidR="00A26A01" w:rsidRPr="00BD2AA8" w:rsidRDefault="00A26A01" w:rsidP="00BD2AA8">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66E4DB4" w14:textId="77777777" w:rsidR="00A26A01" w:rsidRPr="0036355F" w:rsidRDefault="00A26A01" w:rsidP="008C580C">
            <w:pPr>
              <w:widowControl/>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The actual overhead can be also reported by company.</w:t>
            </w:r>
          </w:p>
        </w:tc>
      </w:tr>
    </w:tbl>
    <w:p w14:paraId="4554CB80" w14:textId="77777777" w:rsidR="00A26A01" w:rsidRDefault="00A26A01" w:rsidP="00A26A01">
      <w:pPr>
        <w:rPr>
          <w:rFonts w:ascii="Times New Roman" w:hAnsi="Times New Roman" w:cs="Times New Roman"/>
        </w:rPr>
      </w:pPr>
    </w:p>
    <w:p w14:paraId="610FD14E" w14:textId="26AA1E86" w:rsidR="00A26A01" w:rsidRPr="00EA2312" w:rsidRDefault="00A26A01" w:rsidP="6E850A5D">
      <w:pPr>
        <w:pStyle w:val="af3"/>
        <w:keepNext/>
        <w:jc w:val="center"/>
        <w:rPr>
          <w:i w:val="0"/>
          <w:iCs w:val="0"/>
          <w:color w:val="auto"/>
        </w:rPr>
      </w:pPr>
      <w:r w:rsidRPr="6E850A5D">
        <w:rPr>
          <w:i w:val="0"/>
          <w:iCs w:val="0"/>
          <w:color w:val="auto"/>
        </w:rPr>
        <w:t xml:space="preserve">Table </w:t>
      </w:r>
      <w:r w:rsidR="1A0EEF66" w:rsidRPr="6E850A5D">
        <w:rPr>
          <w:i w:val="0"/>
          <w:iCs w:val="0"/>
          <w:color w:val="auto"/>
        </w:rPr>
        <w:t>3</w:t>
      </w:r>
      <w:r w:rsidRPr="6E850A5D">
        <w:rPr>
          <w:i w:val="0"/>
          <w:iCs w:val="0"/>
          <w:color w:val="auto"/>
        </w:rPr>
        <w:t>.</w:t>
      </w:r>
      <w:r w:rsidR="1A0EEF66" w:rsidRPr="6E850A5D">
        <w:rPr>
          <w:i w:val="0"/>
          <w:iCs w:val="0"/>
          <w:color w:val="auto"/>
        </w:rPr>
        <w:t>1</w:t>
      </w:r>
      <w:r w:rsidRPr="6E850A5D">
        <w:rPr>
          <w:i w:val="0"/>
          <w:iCs w:val="0"/>
          <w:color w:val="auto"/>
        </w:rPr>
        <w:t>-2: Link-level assumptions related to DMRS and CSIRS evaluations for around 7GHz</w:t>
      </w:r>
    </w:p>
    <w:tbl>
      <w:tblPr>
        <w:tblW w:w="9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1843"/>
        <w:gridCol w:w="7867"/>
      </w:tblGrid>
      <w:tr w:rsidR="00A26A01" w:rsidRPr="00193AD2" w14:paraId="0EA80C8B" w14:textId="77777777" w:rsidTr="6E850A5D">
        <w:trPr>
          <w:trHeight w:val="22"/>
        </w:trPr>
        <w:tc>
          <w:tcPr>
            <w:tcW w:w="1843" w:type="dxa"/>
            <w:shd w:val="clear" w:color="auto" w:fill="D9D9D9" w:themeFill="background1" w:themeFillShade="D9"/>
            <w:tcMar>
              <w:top w:w="82" w:type="dxa"/>
              <w:left w:w="165" w:type="dxa"/>
              <w:bottom w:w="82" w:type="dxa"/>
              <w:right w:w="165" w:type="dxa"/>
            </w:tcMar>
            <w:vAlign w:val="center"/>
            <w:hideMark/>
          </w:tcPr>
          <w:p w14:paraId="36DD808B"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b/>
                <w:bCs/>
                <w:sz w:val="18"/>
                <w:szCs w:val="18"/>
              </w:rPr>
              <w:t>Parameter</w:t>
            </w:r>
          </w:p>
        </w:tc>
        <w:tc>
          <w:tcPr>
            <w:tcW w:w="7867" w:type="dxa"/>
            <w:shd w:val="clear" w:color="auto" w:fill="D9D9D9" w:themeFill="background1" w:themeFillShade="D9"/>
            <w:tcMar>
              <w:top w:w="82" w:type="dxa"/>
              <w:left w:w="165" w:type="dxa"/>
              <w:bottom w:w="82" w:type="dxa"/>
              <w:right w:w="165" w:type="dxa"/>
            </w:tcMar>
            <w:vAlign w:val="center"/>
            <w:hideMark/>
          </w:tcPr>
          <w:p w14:paraId="6A991ADA"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b/>
                <w:bCs/>
                <w:sz w:val="18"/>
                <w:szCs w:val="18"/>
              </w:rPr>
              <w:t>Value</w:t>
            </w:r>
          </w:p>
        </w:tc>
      </w:tr>
      <w:tr w:rsidR="00A26A01" w:rsidRPr="00193AD2" w14:paraId="136D00F9" w14:textId="77777777" w:rsidTr="6E850A5D">
        <w:trPr>
          <w:trHeight w:val="258"/>
        </w:trPr>
        <w:tc>
          <w:tcPr>
            <w:tcW w:w="1843" w:type="dxa"/>
            <w:shd w:val="clear" w:color="auto" w:fill="auto"/>
            <w:tcMar>
              <w:top w:w="82" w:type="dxa"/>
              <w:left w:w="165" w:type="dxa"/>
              <w:bottom w:w="82" w:type="dxa"/>
              <w:right w:w="165" w:type="dxa"/>
            </w:tcMar>
            <w:vAlign w:val="center"/>
            <w:hideMark/>
          </w:tcPr>
          <w:p w14:paraId="5FF5E0D3"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Subcarrier spacing</w:t>
            </w:r>
          </w:p>
        </w:tc>
        <w:tc>
          <w:tcPr>
            <w:tcW w:w="7867" w:type="dxa"/>
            <w:shd w:val="clear" w:color="auto" w:fill="auto"/>
            <w:tcMar>
              <w:top w:w="82" w:type="dxa"/>
              <w:left w:w="165" w:type="dxa"/>
              <w:bottom w:w="82" w:type="dxa"/>
              <w:right w:w="165" w:type="dxa"/>
            </w:tcMar>
            <w:vAlign w:val="center"/>
            <w:hideMark/>
          </w:tcPr>
          <w:p w14:paraId="76BEDE8F"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30 kHz as baseline</w:t>
            </w:r>
          </w:p>
        </w:tc>
      </w:tr>
      <w:tr w:rsidR="00A26A01" w:rsidRPr="00193AD2" w14:paraId="01284E59" w14:textId="77777777" w:rsidTr="6E850A5D">
        <w:trPr>
          <w:trHeight w:val="258"/>
        </w:trPr>
        <w:tc>
          <w:tcPr>
            <w:tcW w:w="1843" w:type="dxa"/>
            <w:shd w:val="clear" w:color="auto" w:fill="auto"/>
            <w:tcMar>
              <w:top w:w="82" w:type="dxa"/>
              <w:left w:w="165" w:type="dxa"/>
              <w:bottom w:w="82" w:type="dxa"/>
              <w:right w:w="165" w:type="dxa"/>
            </w:tcMar>
            <w:vAlign w:val="center"/>
          </w:tcPr>
          <w:p w14:paraId="57CB0F05" w14:textId="77777777" w:rsidR="00A26A01" w:rsidRPr="003477A3" w:rsidRDefault="00A26A01" w:rsidP="008C580C">
            <w:pPr>
              <w:spacing w:after="0" w:line="240" w:lineRule="auto"/>
              <w:jc w:val="left"/>
              <w:rPr>
                <w:rFonts w:ascii="Times New Roman" w:hAnsi="Times New Roman" w:cs="Times New Roman"/>
                <w:sz w:val="18"/>
                <w:szCs w:val="18"/>
              </w:rPr>
            </w:pPr>
            <w:r w:rsidRPr="00BD21C5">
              <w:rPr>
                <w:rFonts w:ascii="Times New Roman" w:eastAsia="Malgun Gothic" w:hAnsi="Times New Roman" w:cs="Times New Roman"/>
                <w:color w:val="000000" w:themeColor="text1"/>
                <w:kern w:val="0"/>
                <w:sz w:val="18"/>
                <w:szCs w:val="18"/>
              </w:rPr>
              <w:t>Carrier freq. [GHz]</w:t>
            </w:r>
          </w:p>
        </w:tc>
        <w:tc>
          <w:tcPr>
            <w:tcW w:w="7867" w:type="dxa"/>
            <w:shd w:val="clear" w:color="auto" w:fill="auto"/>
            <w:tcMar>
              <w:top w:w="82" w:type="dxa"/>
              <w:left w:w="165" w:type="dxa"/>
              <w:bottom w:w="82" w:type="dxa"/>
              <w:right w:w="165" w:type="dxa"/>
            </w:tcMar>
            <w:vAlign w:val="center"/>
          </w:tcPr>
          <w:p w14:paraId="240C265C" w14:textId="77777777" w:rsidR="00A26A01" w:rsidRPr="003477A3" w:rsidRDefault="00A26A01" w:rsidP="008C580C">
            <w:pPr>
              <w:spacing w:after="0" w:line="240" w:lineRule="auto"/>
              <w:rPr>
                <w:rFonts w:ascii="Times New Roman" w:hAnsi="Times New Roman" w:cs="Times New Roman"/>
                <w:sz w:val="18"/>
                <w:szCs w:val="18"/>
              </w:rPr>
            </w:pPr>
            <w:r w:rsidRPr="0036355F">
              <w:rPr>
                <w:rFonts w:ascii="Times New Roman" w:eastAsia="Malgun Gothic" w:hAnsi="Times New Roman" w:cs="Times New Roman"/>
                <w:color w:val="000000" w:themeColor="text1"/>
                <w:kern w:val="0"/>
                <w:sz w:val="18"/>
                <w:szCs w:val="18"/>
              </w:rPr>
              <w:t>7</w:t>
            </w:r>
          </w:p>
        </w:tc>
      </w:tr>
      <w:tr w:rsidR="00A26A01" w:rsidRPr="00193AD2" w14:paraId="71C2D6EB" w14:textId="77777777" w:rsidTr="6E850A5D">
        <w:trPr>
          <w:trHeight w:val="258"/>
        </w:trPr>
        <w:tc>
          <w:tcPr>
            <w:tcW w:w="1843" w:type="dxa"/>
            <w:shd w:val="clear" w:color="auto" w:fill="auto"/>
            <w:tcMar>
              <w:top w:w="82" w:type="dxa"/>
              <w:left w:w="165" w:type="dxa"/>
              <w:bottom w:w="82" w:type="dxa"/>
              <w:right w:w="165" w:type="dxa"/>
            </w:tcMar>
            <w:vAlign w:val="center"/>
            <w:hideMark/>
          </w:tcPr>
          <w:p w14:paraId="02526548"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Bandwidth</w:t>
            </w:r>
          </w:p>
        </w:tc>
        <w:tc>
          <w:tcPr>
            <w:tcW w:w="7867" w:type="dxa"/>
            <w:shd w:val="clear" w:color="auto" w:fill="auto"/>
            <w:tcMar>
              <w:top w:w="82" w:type="dxa"/>
              <w:left w:w="165" w:type="dxa"/>
              <w:bottom w:w="82" w:type="dxa"/>
              <w:right w:w="165" w:type="dxa"/>
            </w:tcMar>
            <w:vAlign w:val="center"/>
            <w:hideMark/>
          </w:tcPr>
          <w:p w14:paraId="2E04306F"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200 MHz as baseline</w:t>
            </w:r>
          </w:p>
        </w:tc>
      </w:tr>
      <w:tr w:rsidR="00A26A01" w:rsidRPr="00193AD2" w14:paraId="50A84A70" w14:textId="77777777" w:rsidTr="6E850A5D">
        <w:trPr>
          <w:trHeight w:val="258"/>
        </w:trPr>
        <w:tc>
          <w:tcPr>
            <w:tcW w:w="1843" w:type="dxa"/>
            <w:shd w:val="clear" w:color="auto" w:fill="auto"/>
            <w:tcMar>
              <w:top w:w="82" w:type="dxa"/>
              <w:left w:w="165" w:type="dxa"/>
              <w:bottom w:w="82" w:type="dxa"/>
              <w:right w:w="165" w:type="dxa"/>
            </w:tcMar>
            <w:vAlign w:val="center"/>
            <w:hideMark/>
          </w:tcPr>
          <w:p w14:paraId="5ABBD697"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FFT size</w:t>
            </w:r>
          </w:p>
        </w:tc>
        <w:tc>
          <w:tcPr>
            <w:tcW w:w="7867" w:type="dxa"/>
            <w:shd w:val="clear" w:color="auto" w:fill="auto"/>
            <w:tcMar>
              <w:top w:w="82" w:type="dxa"/>
              <w:left w:w="165" w:type="dxa"/>
              <w:bottom w:w="82" w:type="dxa"/>
              <w:right w:w="165" w:type="dxa"/>
            </w:tcMar>
            <w:vAlign w:val="center"/>
            <w:hideMark/>
          </w:tcPr>
          <w:p w14:paraId="73243F96" w14:textId="77777777" w:rsidR="00A26A01" w:rsidRPr="003477A3" w:rsidRDefault="00A26A01" w:rsidP="008C580C">
            <w:pPr>
              <w:spacing w:after="0" w:line="240" w:lineRule="auto"/>
              <w:rPr>
                <w:rFonts w:ascii="Times New Roman" w:hAnsi="Times New Roman" w:cs="Times New Roman"/>
                <w:sz w:val="18"/>
                <w:szCs w:val="18"/>
              </w:rPr>
            </w:pPr>
            <w:r>
              <w:rPr>
                <w:rFonts w:ascii="Times New Roman" w:hAnsi="Times New Roman" w:cs="Times New Roman"/>
                <w:sz w:val="18"/>
                <w:szCs w:val="18"/>
              </w:rPr>
              <w:t>8K as baseline</w:t>
            </w:r>
          </w:p>
        </w:tc>
      </w:tr>
      <w:tr w:rsidR="00A26A01" w:rsidRPr="00193AD2" w14:paraId="11506FC0" w14:textId="77777777" w:rsidTr="6E850A5D">
        <w:trPr>
          <w:trHeight w:val="258"/>
        </w:trPr>
        <w:tc>
          <w:tcPr>
            <w:tcW w:w="1843" w:type="dxa"/>
            <w:shd w:val="clear" w:color="auto" w:fill="auto"/>
            <w:tcMar>
              <w:top w:w="82" w:type="dxa"/>
              <w:left w:w="165" w:type="dxa"/>
              <w:bottom w:w="82" w:type="dxa"/>
              <w:right w:w="165" w:type="dxa"/>
            </w:tcMar>
            <w:vAlign w:val="center"/>
            <w:hideMark/>
          </w:tcPr>
          <w:p w14:paraId="633C88B8"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TDD configuration</w:t>
            </w:r>
          </w:p>
        </w:tc>
        <w:tc>
          <w:tcPr>
            <w:tcW w:w="7867" w:type="dxa"/>
            <w:shd w:val="clear" w:color="auto" w:fill="auto"/>
            <w:tcMar>
              <w:top w:w="82" w:type="dxa"/>
              <w:left w:w="165" w:type="dxa"/>
              <w:bottom w:w="82" w:type="dxa"/>
              <w:right w:w="165" w:type="dxa"/>
            </w:tcMar>
            <w:vAlign w:val="center"/>
            <w:hideMark/>
          </w:tcPr>
          <w:p w14:paraId="2455F979"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4:1 (DDDFU); 6 DL symbols and 4 UL symbols in F slots</w:t>
            </w:r>
          </w:p>
        </w:tc>
      </w:tr>
      <w:tr w:rsidR="00A26A01" w:rsidRPr="00193AD2" w14:paraId="6316B23A" w14:textId="77777777" w:rsidTr="6E850A5D">
        <w:trPr>
          <w:trHeight w:val="366"/>
        </w:trPr>
        <w:tc>
          <w:tcPr>
            <w:tcW w:w="1843" w:type="dxa"/>
            <w:shd w:val="clear" w:color="auto" w:fill="auto"/>
            <w:tcMar>
              <w:top w:w="82" w:type="dxa"/>
              <w:left w:w="165" w:type="dxa"/>
              <w:bottom w:w="82" w:type="dxa"/>
              <w:right w:w="165" w:type="dxa"/>
            </w:tcMar>
            <w:vAlign w:val="center"/>
            <w:hideMark/>
          </w:tcPr>
          <w:p w14:paraId="55DBD597"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MCS</w:t>
            </w:r>
          </w:p>
        </w:tc>
        <w:tc>
          <w:tcPr>
            <w:tcW w:w="7867" w:type="dxa"/>
            <w:shd w:val="clear" w:color="auto" w:fill="auto"/>
            <w:tcMar>
              <w:top w:w="82" w:type="dxa"/>
              <w:left w:w="165" w:type="dxa"/>
              <w:bottom w:w="82" w:type="dxa"/>
              <w:right w:w="165" w:type="dxa"/>
            </w:tcMar>
            <w:vAlign w:val="center"/>
            <w:hideMark/>
          </w:tcPr>
          <w:p w14:paraId="6D9DEE93"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Up to 256QAM (MCS index table 2 based)</w:t>
            </w:r>
          </w:p>
          <w:p w14:paraId="5ED66CBF"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Fixed and the same for all UEs; MCS index = 4, 10, 19, 27 (Mandatory), other MCS indices (Optional)</w:t>
            </w:r>
          </w:p>
        </w:tc>
      </w:tr>
      <w:tr w:rsidR="00A26A01" w:rsidRPr="00193AD2" w14:paraId="737A24EE" w14:textId="77777777" w:rsidTr="6E850A5D">
        <w:trPr>
          <w:trHeight w:val="366"/>
        </w:trPr>
        <w:tc>
          <w:tcPr>
            <w:tcW w:w="1843" w:type="dxa"/>
            <w:shd w:val="clear" w:color="auto" w:fill="auto"/>
            <w:tcMar>
              <w:top w:w="82" w:type="dxa"/>
              <w:left w:w="165" w:type="dxa"/>
              <w:bottom w:w="82" w:type="dxa"/>
              <w:right w:w="165" w:type="dxa"/>
            </w:tcMar>
            <w:vAlign w:val="center"/>
            <w:hideMark/>
          </w:tcPr>
          <w:p w14:paraId="78C048E9"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DL precoding</w:t>
            </w:r>
          </w:p>
        </w:tc>
        <w:tc>
          <w:tcPr>
            <w:tcW w:w="7867" w:type="dxa"/>
            <w:shd w:val="clear" w:color="auto" w:fill="auto"/>
            <w:tcMar>
              <w:top w:w="82" w:type="dxa"/>
              <w:left w:w="165" w:type="dxa"/>
              <w:bottom w:w="82" w:type="dxa"/>
              <w:right w:w="165" w:type="dxa"/>
            </w:tcMar>
            <w:vAlign w:val="center"/>
            <w:hideMark/>
          </w:tcPr>
          <w:p w14:paraId="03BA1DCA"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(Default) SRS-based precoding</w:t>
            </w:r>
          </w:p>
          <w:p w14:paraId="16158DB3" w14:textId="77777777" w:rsidR="00A26A01" w:rsidRDefault="00A26A01" w:rsidP="008C580C">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w:t>
            </w:r>
            <w:r>
              <w:rPr>
                <w:rFonts w:ascii="Times New Roman" w:hAnsi="Times New Roman" w:cs="Times New Roman"/>
                <w:sz w:val="18"/>
                <w:szCs w:val="18"/>
              </w:rPr>
              <w:t>Default</w:t>
            </w:r>
            <w:r w:rsidRPr="00963AF5">
              <w:rPr>
                <w:rFonts w:ascii="Times New Roman" w:hAnsi="Times New Roman" w:cs="Times New Roman"/>
                <w:sz w:val="18"/>
                <w:szCs w:val="18"/>
              </w:rPr>
              <w:t xml:space="preserve">) </w:t>
            </w:r>
            <w:r>
              <w:rPr>
                <w:rFonts w:ascii="Times New Roman" w:hAnsi="Times New Roman" w:cs="Times New Roman"/>
                <w:sz w:val="18"/>
                <w:szCs w:val="18"/>
              </w:rPr>
              <w:t>Codebook based</w:t>
            </w:r>
            <w:r w:rsidRPr="00963AF5">
              <w:rPr>
                <w:rFonts w:ascii="Times New Roman" w:hAnsi="Times New Roman" w:cs="Times New Roman"/>
                <w:sz w:val="18"/>
                <w:szCs w:val="18"/>
              </w:rPr>
              <w:t xml:space="preserve"> precoding</w:t>
            </w:r>
          </w:p>
          <w:p w14:paraId="53E9D229" w14:textId="77777777" w:rsidR="00A26A01" w:rsidRDefault="00A26A01" w:rsidP="008C580C">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(Optional) Ideal CSI-based precoding</w:t>
            </w:r>
          </w:p>
          <w:p w14:paraId="4C304955" w14:textId="77777777" w:rsidR="00A26A01" w:rsidRPr="003477A3" w:rsidRDefault="00A26A01" w:rsidP="008C580C">
            <w:pPr>
              <w:spacing w:after="0" w:line="240" w:lineRule="auto"/>
              <w:rPr>
                <w:rFonts w:ascii="Times New Roman" w:hAnsi="Times New Roman" w:cs="Times New Roman"/>
                <w:sz w:val="18"/>
                <w:szCs w:val="18"/>
              </w:rPr>
            </w:pPr>
            <w:r w:rsidRPr="00963AF5">
              <w:rPr>
                <w:rFonts w:ascii="Times New Roman" w:hAnsi="Times New Roman" w:cs="Times New Roman"/>
                <w:sz w:val="18"/>
                <w:szCs w:val="18"/>
              </w:rPr>
              <w:t xml:space="preserve">Zero-forcing </w:t>
            </w:r>
            <w:r>
              <w:rPr>
                <w:rFonts w:ascii="Times New Roman" w:hAnsi="Times New Roman" w:cs="Times New Roman"/>
                <w:sz w:val="18"/>
                <w:szCs w:val="18"/>
              </w:rPr>
              <w:t xml:space="preserve">or SLNR </w:t>
            </w:r>
            <w:r w:rsidRPr="00963AF5">
              <w:rPr>
                <w:rFonts w:ascii="Times New Roman" w:hAnsi="Times New Roman" w:cs="Times New Roman"/>
                <w:sz w:val="18"/>
                <w:szCs w:val="18"/>
              </w:rPr>
              <w:t>as baseline</w:t>
            </w:r>
            <w:r>
              <w:rPr>
                <w:rFonts w:ascii="Times New Roman" w:hAnsi="Times New Roman" w:cs="Times New Roman"/>
                <w:sz w:val="18"/>
                <w:szCs w:val="18"/>
              </w:rPr>
              <w:t xml:space="preserve"> for MU-MIMO</w:t>
            </w:r>
          </w:p>
        </w:tc>
      </w:tr>
      <w:tr w:rsidR="00A26A01" w:rsidRPr="00193AD2" w14:paraId="0B8CEF02" w14:textId="77777777" w:rsidTr="6E850A5D">
        <w:trPr>
          <w:trHeight w:val="258"/>
        </w:trPr>
        <w:tc>
          <w:tcPr>
            <w:tcW w:w="1843" w:type="dxa"/>
            <w:shd w:val="clear" w:color="auto" w:fill="auto"/>
            <w:tcMar>
              <w:top w:w="82" w:type="dxa"/>
              <w:left w:w="165" w:type="dxa"/>
              <w:bottom w:w="82" w:type="dxa"/>
              <w:right w:w="165" w:type="dxa"/>
            </w:tcMar>
            <w:vAlign w:val="center"/>
            <w:hideMark/>
          </w:tcPr>
          <w:p w14:paraId="2FE7C39C"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model</w:t>
            </w:r>
          </w:p>
        </w:tc>
        <w:tc>
          <w:tcPr>
            <w:tcW w:w="7867" w:type="dxa"/>
            <w:shd w:val="clear" w:color="auto" w:fill="auto"/>
            <w:tcMar>
              <w:top w:w="82" w:type="dxa"/>
              <w:left w:w="165" w:type="dxa"/>
              <w:bottom w:w="82" w:type="dxa"/>
              <w:right w:w="165" w:type="dxa"/>
            </w:tcMar>
            <w:vAlign w:val="center"/>
            <w:hideMark/>
          </w:tcPr>
          <w:p w14:paraId="694808F8"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CDL in TR 38.901</w:t>
            </w:r>
          </w:p>
        </w:tc>
      </w:tr>
      <w:tr w:rsidR="00A26A01" w:rsidRPr="00193AD2" w14:paraId="76B49B71" w14:textId="77777777" w:rsidTr="6E850A5D">
        <w:trPr>
          <w:trHeight w:val="1072"/>
        </w:trPr>
        <w:tc>
          <w:tcPr>
            <w:tcW w:w="1843" w:type="dxa"/>
            <w:shd w:val="clear" w:color="auto" w:fill="auto"/>
            <w:tcMar>
              <w:top w:w="82" w:type="dxa"/>
              <w:left w:w="165" w:type="dxa"/>
              <w:bottom w:w="82" w:type="dxa"/>
              <w:right w:w="165" w:type="dxa"/>
            </w:tcMar>
            <w:vAlign w:val="center"/>
            <w:hideMark/>
          </w:tcPr>
          <w:p w14:paraId="38B9DC32"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Mean angle shift for MU</w:t>
            </w:r>
          </w:p>
        </w:tc>
        <w:tc>
          <w:tcPr>
            <w:tcW w:w="7867" w:type="dxa"/>
            <w:shd w:val="clear" w:color="auto" w:fill="auto"/>
            <w:tcMar>
              <w:top w:w="82" w:type="dxa"/>
              <w:left w:w="165" w:type="dxa"/>
              <w:bottom w:w="82" w:type="dxa"/>
              <w:right w:w="165" w:type="dxa"/>
            </w:tcMar>
            <w:vAlign w:val="center"/>
            <w:hideMark/>
          </w:tcPr>
          <w:p w14:paraId="4D41340B"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Option 1: Equally and uniformly distributed AODs/ZODs among UEs with range of AODs = [-60(Optional)line metric for CSI feedback overhead, an</w:t>
            </w:r>
          </w:p>
          <w:p w14:paraId="59766795"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Option 2: Randomly distributed with range of AODs = [-60º, 60º] and Range of ZODs = [90º, 135º] </w:t>
            </w:r>
          </w:p>
          <w:p w14:paraId="2E7093F3"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Option 3: DFT-based distributed; LOS rays in Azimuth or Zenith of each UE are orthogonally shifted based on DFT directions</w:t>
            </w:r>
          </w:p>
          <w:p w14:paraId="2FE89C6F" w14:textId="77777777" w:rsidR="00A26A01" w:rsidRPr="003477A3" w:rsidRDefault="00A26A01" w:rsidP="001B3FBA">
            <w:pPr>
              <w:numPr>
                <w:ilvl w:val="0"/>
                <w:numId w:val="5"/>
              </w:num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AOD shift: </w:t>
            </w:r>
            <m:oMath>
              <m:r>
                <w:rPr>
                  <w:rFonts w:ascii="Cambria Math" w:hAnsi="Cambria Math" w:cs="Times New Roman"/>
                  <w:sz w:val="18"/>
                  <w:szCs w:val="18"/>
                </w:rPr>
                <m:t>ϕ=</m:t>
              </m:r>
              <m:sSup>
                <m:sSupPr>
                  <m:ctrlPr>
                    <w:rPr>
                      <w:rFonts w:ascii="Cambria Math" w:hAnsi="Cambria Math" w:cs="Times New Roman"/>
                      <w:i/>
                      <w:iCs/>
                      <w:sz w:val="18"/>
                      <w:szCs w:val="18"/>
                    </w:rPr>
                  </m:ctrlPr>
                </m:sSupPr>
                <m:e>
                  <m:r>
                    <m:rPr>
                      <m:sty m:val="p"/>
                    </m:rPr>
                    <w:rPr>
                      <w:rFonts w:ascii="Cambria Math" w:hAnsi="Cambria Math" w:cs="Times New Roman"/>
                      <w:sz w:val="18"/>
                      <w:szCs w:val="18"/>
                    </w:rPr>
                    <m:t>sin</m:t>
                  </m:r>
                </m:e>
                <m:sup>
                  <m:r>
                    <w:rPr>
                      <w:rFonts w:ascii="Cambria Math" w:hAnsi="Cambria Math" w:cs="Times New Roman"/>
                      <w:sz w:val="18"/>
                      <w:szCs w:val="18"/>
                    </w:rPr>
                    <m:t>-1</m:t>
                  </m:r>
                </m:sup>
              </m:sSup>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lang w:val="el-GR"/>
                        </w:rPr>
                        <m:t>λ</m:t>
                      </m:r>
                    </m:num>
                    <m:den>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H</m:t>
                          </m:r>
                        </m:sub>
                      </m:sSub>
                      <m:r>
                        <m:rPr>
                          <m:sty m:val="p"/>
                        </m:rPr>
                        <w:rPr>
                          <w:rFonts w:ascii="Cambria Math" w:hAnsi="Cambria Math" w:cs="Times New Roman"/>
                          <w:sz w:val="18"/>
                          <w:szCs w:val="18"/>
                        </w:rPr>
                        <m:t>sin</m:t>
                      </m:r>
                      <m:d>
                        <m:dPr>
                          <m:ctrlPr>
                            <w:rPr>
                              <w:rFonts w:ascii="Cambria Math" w:hAnsi="Cambria Math" w:cs="Times New Roman"/>
                              <w:i/>
                              <w:iCs/>
                              <w:sz w:val="18"/>
                              <w:szCs w:val="18"/>
                            </w:rPr>
                          </m:ctrlPr>
                        </m:dPr>
                        <m:e>
                          <m:r>
                            <w:rPr>
                              <w:rFonts w:ascii="Cambria Math" w:hAnsi="Cambria Math" w:cs="Times New Roman"/>
                              <w:sz w:val="18"/>
                              <w:szCs w:val="18"/>
                            </w:rPr>
                            <m:t>θ</m:t>
                          </m:r>
                        </m:e>
                      </m:d>
                    </m:den>
                  </m:f>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rPr>
                            <m:t>1</m:t>
                          </m:r>
                        </m:num>
                        <m:den>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den>
                      </m:f>
                      <m:r>
                        <w:rPr>
                          <w:rFonts w:ascii="Cambria Math" w:hAnsi="Cambria Math" w:cs="Times New Roman"/>
                          <w:sz w:val="18"/>
                          <w:szCs w:val="18"/>
                        </w:rPr>
                        <m:t>n+l</m:t>
                      </m:r>
                    </m:e>
                  </m:d>
                </m:e>
              </m:d>
            </m:oMath>
            <w:r w:rsidRPr="003477A3">
              <w:rPr>
                <w:rFonts w:ascii="Times New Roman" w:hAnsi="Times New Roman" w:cs="Times New Roman"/>
                <w:sz w:val="18"/>
                <w:szCs w:val="18"/>
              </w:rPr>
              <w:t xml:space="preserve"> </w:t>
            </w:r>
            <m:oMath>
              <m:r>
                <m:rPr>
                  <m:sty m:val="p"/>
                </m:rPr>
                <w:rPr>
                  <w:rFonts w:ascii="Cambria Math" w:hAnsi="Cambria Math" w:cs="Times New Roman"/>
                  <w:sz w:val="18"/>
                  <w:szCs w:val="18"/>
                </w:rPr>
                <m:t>for</m:t>
              </m:r>
              <m:r>
                <w:rPr>
                  <w:rFonts w:ascii="Cambria Math" w:hAnsi="Cambria Math" w:cs="Times New Roman" w:hint="eastAsia"/>
                  <w:sz w:val="18"/>
                  <w:szCs w:val="18"/>
                </w:rPr>
                <m:t> </m:t>
              </m:r>
              <m:r>
                <w:rPr>
                  <w:rFonts w:ascii="Cambria Math" w:hAnsi="Cambria Math" w:cs="Times New Roman" w:hint="eastAsia"/>
                  <w:sz w:val="18"/>
                  <w:szCs w:val="18"/>
                </w:rPr>
                <m:t>∀</m:t>
              </m:r>
              <m:r>
                <w:rPr>
                  <w:rFonts w:ascii="Cambria Math" w:hAnsi="Cambria Math" w:cs="Times New Roman" w:hint="eastAsia"/>
                  <w:sz w:val="18"/>
                  <w:szCs w:val="18"/>
                </w:rPr>
                <m:t>n</m:t>
              </m:r>
              <m:r>
                <w:rPr>
                  <w:rFonts w:ascii="Cambria Math" w:hAnsi="Cambria Math" w:cs="Times New Roman" w:hint="eastAsia"/>
                  <w:sz w:val="18"/>
                  <w:szCs w:val="18"/>
                </w:rPr>
                <m:t>∈</m:t>
              </m:r>
              <m:d>
                <m:dPr>
                  <m:begChr m:val="{"/>
                  <m:endChr m:val="}"/>
                  <m:ctrlPr>
                    <w:rPr>
                      <w:rFonts w:ascii="Cambria Math" w:hAnsi="Cambria Math" w:cs="Times New Roman"/>
                      <w:i/>
                      <w:iCs/>
                      <w:sz w:val="18"/>
                      <w:szCs w:val="18"/>
                    </w:rPr>
                  </m:ctrlPr>
                </m:dPr>
                <m:e>
                  <m:r>
                    <w:rPr>
                      <w:rFonts w:ascii="Cambria Math" w:hAnsi="Cambria Math" w:cs="Times New Roman"/>
                      <w:sz w:val="18"/>
                      <w:szCs w:val="18"/>
                    </w:rPr>
                    <m:t> 0, 1, …,</m:t>
                  </m:r>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r>
                    <w:rPr>
                      <w:rFonts w:ascii="Cambria Math" w:hAnsi="Cambria Math" w:cs="Times New Roman"/>
                      <w:sz w:val="18"/>
                      <w:szCs w:val="18"/>
                    </w:rPr>
                    <m:t>-1</m:t>
                  </m:r>
                </m:e>
              </m:d>
            </m:oMath>
          </w:p>
          <w:p w14:paraId="09C608EC" w14:textId="77777777" w:rsidR="00A26A01" w:rsidRPr="003477A3" w:rsidRDefault="00A26A01" w:rsidP="001B3FBA">
            <w:pPr>
              <w:numPr>
                <w:ilvl w:val="0"/>
                <w:numId w:val="5"/>
              </w:num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 xml:space="preserve">ZOD shift: </w:t>
            </w:r>
            <m:oMath>
              <m:r>
                <w:rPr>
                  <w:rFonts w:ascii="Cambria Math" w:hAnsi="Cambria Math" w:cs="Times New Roman"/>
                  <w:sz w:val="18"/>
                  <w:szCs w:val="18"/>
                </w:rPr>
                <m:t>θ=</m:t>
              </m:r>
              <m:sSup>
                <m:sSupPr>
                  <m:ctrlPr>
                    <w:rPr>
                      <w:rFonts w:ascii="Cambria Math" w:hAnsi="Cambria Math" w:cs="Times New Roman"/>
                      <w:i/>
                      <w:iCs/>
                      <w:sz w:val="18"/>
                      <w:szCs w:val="18"/>
                    </w:rPr>
                  </m:ctrlPr>
                </m:sSupPr>
                <m:e>
                  <m:r>
                    <m:rPr>
                      <m:sty m:val="p"/>
                    </m:rPr>
                    <w:rPr>
                      <w:rFonts w:ascii="Cambria Math" w:hAnsi="Cambria Math" w:cs="Times New Roman"/>
                      <w:sz w:val="18"/>
                      <w:szCs w:val="18"/>
                    </w:rPr>
                    <m:t>cos</m:t>
                  </m:r>
                </m:e>
                <m:sup>
                  <m:r>
                    <w:rPr>
                      <w:rFonts w:ascii="Cambria Math" w:hAnsi="Cambria Math" w:cs="Times New Roman"/>
                      <w:sz w:val="18"/>
                      <w:szCs w:val="18"/>
                    </w:rPr>
                    <m:t>-1</m:t>
                  </m:r>
                </m:sup>
              </m:sSup>
              <m:d>
                <m:dPr>
                  <m:ctrlPr>
                    <w:rPr>
                      <w:rFonts w:ascii="Cambria Math" w:hAnsi="Cambria Math" w:cs="Times New Roman"/>
                      <w:i/>
                      <w:iCs/>
                      <w:sz w:val="18"/>
                      <w:szCs w:val="18"/>
                    </w:rPr>
                  </m:ctrlPr>
                </m:dPr>
                <m:e>
                  <m:f>
                    <m:fPr>
                      <m:ctrlPr>
                        <w:rPr>
                          <w:rFonts w:ascii="Cambria Math" w:hAnsi="Cambria Math" w:cs="Times New Roman"/>
                          <w:i/>
                          <w:iCs/>
                          <w:sz w:val="18"/>
                          <w:szCs w:val="18"/>
                        </w:rPr>
                      </m:ctrlPr>
                    </m:fPr>
                    <m:num>
                      <m:r>
                        <w:rPr>
                          <w:rFonts w:ascii="Cambria Math" w:hAnsi="Cambria Math" w:cs="Times New Roman"/>
                          <w:sz w:val="18"/>
                          <w:szCs w:val="18"/>
                          <w:lang w:val="el-GR"/>
                        </w:rPr>
                        <m:t>λ</m:t>
                      </m:r>
                    </m:num>
                    <m:den>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V</m:t>
                          </m:r>
                        </m:sub>
                      </m:sSub>
                    </m:den>
                  </m:f>
                  <m:d>
                    <m:dPr>
                      <m:ctrlPr>
                        <w:rPr>
                          <w:rFonts w:ascii="Cambria Math" w:hAnsi="Cambria Math" w:cs="Times New Roman"/>
                          <w:i/>
                          <w:iCs/>
                          <w:sz w:val="18"/>
                          <w:szCs w:val="18"/>
                          <w:lang w:val="el-GR"/>
                        </w:rPr>
                      </m:ctrlPr>
                    </m:dPr>
                    <m:e>
                      <m:f>
                        <m:fPr>
                          <m:ctrlPr>
                            <w:rPr>
                              <w:rFonts w:ascii="Cambria Math" w:hAnsi="Cambria Math" w:cs="Times New Roman"/>
                              <w:i/>
                              <w:iCs/>
                              <w:sz w:val="18"/>
                              <w:szCs w:val="18"/>
                            </w:rPr>
                          </m:ctrlPr>
                        </m:fPr>
                        <m:num>
                          <m:r>
                            <w:rPr>
                              <w:rFonts w:ascii="Cambria Math" w:hAnsi="Cambria Math" w:cs="Times New Roman"/>
                              <w:sz w:val="18"/>
                              <w:szCs w:val="18"/>
                            </w:rPr>
                            <m:t>1</m:t>
                          </m:r>
                        </m:num>
                        <m:den>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den>
                      </m:f>
                      <m:r>
                        <w:rPr>
                          <w:rFonts w:ascii="Cambria Math" w:hAnsi="Cambria Math" w:cs="Times New Roman"/>
                          <w:sz w:val="18"/>
                          <w:szCs w:val="18"/>
                        </w:rPr>
                        <m:t>m+k</m:t>
                      </m:r>
                    </m:e>
                  </m:d>
                </m:e>
              </m:d>
              <m:r>
                <w:rPr>
                  <w:rFonts w:ascii="Cambria Math" w:hAnsi="Cambria Math" w:cs="Times New Roman"/>
                  <w:sz w:val="18"/>
                  <w:szCs w:val="18"/>
                </w:rPr>
                <m:t>,</m:t>
              </m:r>
              <m:r>
                <m:rPr>
                  <m:sty m:val="p"/>
                </m:rPr>
                <w:rPr>
                  <w:rFonts w:ascii="Cambria Math" w:hAnsi="Cambria Math" w:cs="Times New Roman"/>
                  <w:sz w:val="18"/>
                  <w:szCs w:val="18"/>
                </w:rPr>
                <m:t>for</m:t>
              </m:r>
              <m:r>
                <w:rPr>
                  <w:rFonts w:ascii="Cambria Math" w:hAnsi="Cambria Math" w:cs="Times New Roman" w:hint="eastAsia"/>
                  <w:sz w:val="18"/>
                  <w:szCs w:val="18"/>
                </w:rPr>
                <m:t> </m:t>
              </m:r>
              <m:r>
                <w:rPr>
                  <w:rFonts w:ascii="Cambria Math" w:hAnsi="Cambria Math" w:cs="Times New Roman" w:hint="eastAsia"/>
                  <w:sz w:val="18"/>
                  <w:szCs w:val="18"/>
                </w:rPr>
                <m:t>∀</m:t>
              </m:r>
              <m:r>
                <w:rPr>
                  <w:rFonts w:ascii="Cambria Math" w:hAnsi="Cambria Math" w:cs="Times New Roman" w:hint="eastAsia"/>
                  <w:sz w:val="18"/>
                  <w:szCs w:val="18"/>
                </w:rPr>
                <m:t>m</m:t>
              </m:r>
              <m:r>
                <w:rPr>
                  <w:rFonts w:ascii="Cambria Math" w:hAnsi="Cambria Math" w:cs="Times New Roman" w:hint="eastAsia"/>
                  <w:sz w:val="18"/>
                  <w:szCs w:val="18"/>
                </w:rPr>
                <m:t>∈</m:t>
              </m:r>
              <m:d>
                <m:dPr>
                  <m:begChr m:val="{"/>
                  <m:endChr m:val="}"/>
                  <m:ctrlPr>
                    <w:rPr>
                      <w:rFonts w:ascii="Cambria Math" w:hAnsi="Cambria Math" w:cs="Times New Roman"/>
                      <w:i/>
                      <w:iCs/>
                      <w:sz w:val="18"/>
                      <w:szCs w:val="18"/>
                    </w:rPr>
                  </m:ctrlPr>
                </m:dPr>
                <m:e>
                  <m:r>
                    <w:rPr>
                      <w:rFonts w:ascii="Cambria Math" w:hAnsi="Cambria Math" w:cs="Times New Roman"/>
                      <w:sz w:val="18"/>
                      <w:szCs w:val="18"/>
                    </w:rPr>
                    <m:t>0, 1, …,</m:t>
                  </m:r>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r>
                    <w:rPr>
                      <w:rFonts w:ascii="Cambria Math" w:hAnsi="Cambria Math" w:cs="Times New Roman"/>
                      <w:sz w:val="18"/>
                      <w:szCs w:val="18"/>
                    </w:rPr>
                    <m:t>-1</m:t>
                  </m:r>
                </m:e>
              </m:d>
              <m:r>
                <w:rPr>
                  <w:rFonts w:ascii="Cambria Math" w:hAnsi="Cambria Math" w:cs="Times New Roman" w:hint="eastAsia"/>
                  <w:sz w:val="18"/>
                  <w:szCs w:val="18"/>
                </w:rPr>
                <m:t>,</m:t>
              </m:r>
              <m:r>
                <w:rPr>
                  <w:rFonts w:ascii="Cambria Math" w:hAnsi="Cambria Math" w:cs="Times New Roman" w:hint="eastAsia"/>
                  <w:sz w:val="18"/>
                  <w:szCs w:val="18"/>
                </w:rPr>
                <m:t>∀</m:t>
              </m:r>
              <m:r>
                <w:rPr>
                  <w:rFonts w:ascii="Cambria Math" w:hAnsi="Cambria Math" w:cs="Times New Roman" w:hint="eastAsia"/>
                  <w:sz w:val="18"/>
                  <w:szCs w:val="18"/>
                </w:rPr>
                <m:t>k</m:t>
              </m:r>
              <m:r>
                <w:rPr>
                  <w:rFonts w:ascii="Cambria Math" w:hAnsi="Cambria Math" w:cs="Times New Roman" w:hint="eastAsia"/>
                  <w:sz w:val="18"/>
                  <w:szCs w:val="18"/>
                </w:rPr>
                <m:t>∈</m:t>
              </m:r>
              <m:r>
                <m:rPr>
                  <m:scr m:val="double-struck"/>
                </m:rPr>
                <w:rPr>
                  <w:rFonts w:ascii="Cambria Math" w:hAnsi="Cambria Math" w:cs="Times New Roman"/>
                  <w:sz w:val="18"/>
                  <w:szCs w:val="18"/>
                </w:rPr>
                <m:t>Z</m:t>
              </m:r>
            </m:oMath>
          </w:p>
          <w:p w14:paraId="0D50FADD" w14:textId="77777777" w:rsidR="00A26A01" w:rsidRPr="003477A3" w:rsidRDefault="0060119D" w:rsidP="001B3FBA">
            <w:pPr>
              <w:numPr>
                <w:ilvl w:val="0"/>
                <w:numId w:val="5"/>
              </w:numPr>
              <w:spacing w:after="0" w:line="240" w:lineRule="auto"/>
              <w:rPr>
                <w:rFonts w:ascii="Times New Roman" w:hAnsi="Times New Roman" w:cs="Times New Roman"/>
                <w:sz w:val="18"/>
                <w:szCs w:val="18"/>
              </w:rPr>
            </w:pPr>
            <m:oMath>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H</m:t>
                  </m:r>
                </m:sub>
              </m:sSub>
              <m:r>
                <w:rPr>
                  <w:rFonts w:ascii="Cambria Math" w:hAnsi="Cambria Math" w:cs="Times New Roman"/>
                  <w:sz w:val="18"/>
                  <w:szCs w:val="18"/>
                </w:rPr>
                <m:t>=</m:t>
              </m:r>
            </m:oMath>
            <w:r w:rsidR="00A26A01" w:rsidRPr="003477A3">
              <w:rPr>
                <w:rFonts w:ascii="Times New Roman" w:hAnsi="Times New Roman" w:cs="Times New Roman"/>
                <w:sz w:val="18"/>
                <w:szCs w:val="18"/>
              </w:rPr>
              <w:t xml:space="preserve"> Spacing between ports in horizontal direction, </w:t>
            </w:r>
            <m:oMath>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H</m:t>
                  </m:r>
                </m:sub>
              </m:sSub>
              <m:r>
                <w:rPr>
                  <w:rFonts w:ascii="Cambria Math" w:hAnsi="Cambria Math" w:cs="Times New Roman"/>
                  <w:sz w:val="18"/>
                  <w:szCs w:val="18"/>
                </w:rPr>
                <m:t>=</m:t>
              </m:r>
            </m:oMath>
            <w:r w:rsidR="00A26A01" w:rsidRPr="003477A3">
              <w:rPr>
                <w:rFonts w:ascii="Times New Roman" w:hAnsi="Times New Roman" w:cs="Times New Roman"/>
                <w:sz w:val="18"/>
                <w:szCs w:val="18"/>
              </w:rPr>
              <w:t xml:space="preserve"> # of ports in horizontal direction, </w:t>
            </w:r>
            <m:oMath>
              <m:sSub>
                <m:sSubPr>
                  <m:ctrlPr>
                    <w:rPr>
                      <w:rFonts w:ascii="Cambria Math" w:hAnsi="Cambria Math" w:cs="Times New Roman"/>
                      <w:i/>
                      <w:iCs/>
                      <w:sz w:val="18"/>
                      <w:szCs w:val="18"/>
                    </w:rPr>
                  </m:ctrlPr>
                </m:sSubPr>
                <m:e>
                  <m:r>
                    <w:rPr>
                      <w:rFonts w:ascii="Cambria Math" w:hAnsi="Cambria Math" w:cs="Times New Roman"/>
                      <w:sz w:val="18"/>
                      <w:szCs w:val="18"/>
                    </w:rPr>
                    <m:t>Δ</m:t>
                  </m:r>
                </m:e>
                <m:sub>
                  <m:r>
                    <m:rPr>
                      <m:sty m:val="p"/>
                    </m:rPr>
                    <w:rPr>
                      <w:rFonts w:ascii="Cambria Math" w:hAnsi="Cambria Math" w:cs="Times New Roman"/>
                      <w:sz w:val="18"/>
                      <w:szCs w:val="18"/>
                    </w:rPr>
                    <m:t>V</m:t>
                  </m:r>
                </m:sub>
              </m:sSub>
              <m:r>
                <w:rPr>
                  <w:rFonts w:ascii="Cambria Math" w:hAnsi="Cambria Math" w:cs="Times New Roman"/>
                  <w:sz w:val="18"/>
                  <w:szCs w:val="18"/>
                </w:rPr>
                <m:t>=</m:t>
              </m:r>
            </m:oMath>
            <w:r w:rsidR="00A26A01" w:rsidRPr="003477A3">
              <w:rPr>
                <w:rFonts w:ascii="Times New Roman" w:hAnsi="Times New Roman" w:cs="Times New Roman"/>
                <w:sz w:val="18"/>
                <w:szCs w:val="18"/>
              </w:rPr>
              <w:t xml:space="preserve"> Spacing between ports in vertical direction, </w:t>
            </w:r>
            <m:oMath>
              <m:sSub>
                <m:sSubPr>
                  <m:ctrlPr>
                    <w:rPr>
                      <w:rFonts w:ascii="Cambria Math" w:hAnsi="Cambria Math" w:cs="Times New Roman"/>
                      <w:i/>
                      <w:iCs/>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V</m:t>
                  </m:r>
                </m:sub>
              </m:sSub>
              <m:r>
                <w:rPr>
                  <w:rFonts w:ascii="Cambria Math" w:hAnsi="Cambria Math" w:cs="Times New Roman"/>
                  <w:sz w:val="18"/>
                  <w:szCs w:val="18"/>
                </w:rPr>
                <m:t>=</m:t>
              </m:r>
            </m:oMath>
            <w:r w:rsidR="00A26A01" w:rsidRPr="003477A3">
              <w:rPr>
                <w:rFonts w:ascii="Times New Roman" w:hAnsi="Times New Roman" w:cs="Times New Roman"/>
                <w:sz w:val="18"/>
                <w:szCs w:val="18"/>
              </w:rPr>
              <w:t xml:space="preserve"> # of ports in vertical direction</w:t>
            </w:r>
          </w:p>
        </w:tc>
      </w:tr>
      <w:tr w:rsidR="00A26A01" w:rsidRPr="00EA2312" w14:paraId="7749DFC5" w14:textId="77777777" w:rsidTr="6E850A5D">
        <w:trPr>
          <w:trHeight w:val="224"/>
        </w:trPr>
        <w:tc>
          <w:tcPr>
            <w:tcW w:w="1843" w:type="dxa"/>
            <w:shd w:val="clear" w:color="auto" w:fill="auto"/>
            <w:tcMar>
              <w:top w:w="82" w:type="dxa"/>
              <w:left w:w="165" w:type="dxa"/>
              <w:bottom w:w="82" w:type="dxa"/>
              <w:right w:w="165" w:type="dxa"/>
            </w:tcMar>
            <w:vAlign w:val="center"/>
            <w:hideMark/>
          </w:tcPr>
          <w:p w14:paraId="09BC2FDF"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UE speed</w:t>
            </w:r>
          </w:p>
        </w:tc>
        <w:tc>
          <w:tcPr>
            <w:tcW w:w="7867" w:type="dxa"/>
            <w:shd w:val="clear" w:color="auto" w:fill="auto"/>
            <w:tcMar>
              <w:top w:w="82" w:type="dxa"/>
              <w:left w:w="165" w:type="dxa"/>
              <w:bottom w:w="82" w:type="dxa"/>
              <w:right w:w="165" w:type="dxa"/>
            </w:tcMar>
            <w:vAlign w:val="center"/>
            <w:hideMark/>
          </w:tcPr>
          <w:p w14:paraId="13852E32" w14:textId="77777777" w:rsidR="00A26A01" w:rsidRPr="00781C0A" w:rsidRDefault="00A26A01" w:rsidP="008C580C">
            <w:pPr>
              <w:spacing w:after="0" w:line="240" w:lineRule="auto"/>
              <w:rPr>
                <w:rFonts w:ascii="Times New Roman" w:hAnsi="Times New Roman" w:cs="Times New Roman"/>
                <w:sz w:val="18"/>
                <w:szCs w:val="18"/>
                <w:lang w:val="pt-BR"/>
              </w:rPr>
            </w:pPr>
            <w:r w:rsidRPr="00781C0A">
              <w:rPr>
                <w:rFonts w:ascii="Times New Roman" w:hAnsi="Times New Roman" w:cs="Times New Roman"/>
                <w:sz w:val="18"/>
                <w:szCs w:val="18"/>
                <w:lang w:val="pt-BR"/>
              </w:rPr>
              <w:t>3 km/h (Mandatory), 30 km/h (Optional)</w:t>
            </w:r>
          </w:p>
        </w:tc>
      </w:tr>
      <w:tr w:rsidR="00A26A01" w:rsidRPr="00193AD2" w14:paraId="2978DC63" w14:textId="77777777" w:rsidTr="6E850A5D">
        <w:trPr>
          <w:trHeight w:val="258"/>
        </w:trPr>
        <w:tc>
          <w:tcPr>
            <w:tcW w:w="1843" w:type="dxa"/>
            <w:shd w:val="clear" w:color="auto" w:fill="auto"/>
            <w:tcMar>
              <w:top w:w="82" w:type="dxa"/>
              <w:left w:w="165" w:type="dxa"/>
              <w:bottom w:w="82" w:type="dxa"/>
              <w:right w:w="165" w:type="dxa"/>
            </w:tcMar>
            <w:vAlign w:val="center"/>
            <w:hideMark/>
          </w:tcPr>
          <w:p w14:paraId="681A7DD4"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Delay spread</w:t>
            </w:r>
          </w:p>
        </w:tc>
        <w:tc>
          <w:tcPr>
            <w:tcW w:w="7867" w:type="dxa"/>
            <w:shd w:val="clear" w:color="auto" w:fill="auto"/>
            <w:tcMar>
              <w:top w:w="82" w:type="dxa"/>
              <w:left w:w="165" w:type="dxa"/>
              <w:bottom w:w="82" w:type="dxa"/>
              <w:right w:w="165" w:type="dxa"/>
            </w:tcMar>
            <w:vAlign w:val="center"/>
            <w:hideMark/>
          </w:tcPr>
          <w:p w14:paraId="5B5A1232"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10, 30, 100, 300 ns</w:t>
            </w:r>
          </w:p>
        </w:tc>
      </w:tr>
      <w:tr w:rsidR="00A26A01" w:rsidRPr="00193AD2" w14:paraId="06741FEB" w14:textId="77777777" w:rsidTr="6E850A5D">
        <w:trPr>
          <w:trHeight w:val="258"/>
        </w:trPr>
        <w:tc>
          <w:tcPr>
            <w:tcW w:w="1843" w:type="dxa"/>
            <w:shd w:val="clear" w:color="auto" w:fill="auto"/>
            <w:tcMar>
              <w:top w:w="82" w:type="dxa"/>
              <w:left w:w="165" w:type="dxa"/>
              <w:bottom w:w="82" w:type="dxa"/>
              <w:right w:w="165" w:type="dxa"/>
            </w:tcMar>
            <w:vAlign w:val="center"/>
            <w:hideMark/>
          </w:tcPr>
          <w:p w14:paraId="1CAB7BBD" w14:textId="77777777" w:rsidR="00A26A01" w:rsidRPr="00D26405" w:rsidRDefault="00A26A01" w:rsidP="008C580C">
            <w:pPr>
              <w:spacing w:after="0" w:line="240" w:lineRule="auto"/>
              <w:jc w:val="left"/>
              <w:rPr>
                <w:rFonts w:ascii="Times New Roman" w:hAnsi="Times New Roman" w:cs="Times New Roman"/>
                <w:sz w:val="18"/>
                <w:szCs w:val="18"/>
                <w:highlight w:val="yellow"/>
              </w:rPr>
            </w:pPr>
            <w:r w:rsidRPr="00AE5BEB">
              <w:rPr>
                <w:rFonts w:ascii="Times New Roman" w:hAnsi="Times New Roman" w:cs="Times New Roman"/>
                <w:sz w:val="18"/>
                <w:szCs w:val="18"/>
              </w:rPr>
              <w:t>BS port configuration</w:t>
            </w:r>
          </w:p>
        </w:tc>
        <w:tc>
          <w:tcPr>
            <w:tcW w:w="7867" w:type="dxa"/>
            <w:shd w:val="clear" w:color="auto" w:fill="auto"/>
            <w:tcMar>
              <w:top w:w="82" w:type="dxa"/>
              <w:left w:w="165" w:type="dxa"/>
              <w:bottom w:w="82" w:type="dxa"/>
              <w:right w:w="165" w:type="dxa"/>
            </w:tcMar>
            <w:vAlign w:val="center"/>
            <w:hideMark/>
          </w:tcPr>
          <w:p w14:paraId="79B6B6DB" w14:textId="77777777" w:rsidR="00A26A01" w:rsidRDefault="00A26A01" w:rsidP="008C580C">
            <w:pPr>
              <w:spacing w:after="0" w:line="240" w:lineRule="auto"/>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(M,N,P,Mp,Np) = (24,16,2,8,16);</w:t>
            </w:r>
            <w:r>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256 ports; (dH,dV) = (0.5,0.8)λ</w:t>
            </w:r>
          </w:p>
          <w:p w14:paraId="7191EE69" w14:textId="77777777" w:rsidR="00A26A01" w:rsidRPr="003477A3" w:rsidRDefault="00A26A01" w:rsidP="008C580C">
            <w:pPr>
              <w:spacing w:after="0" w:line="240" w:lineRule="auto"/>
              <w:rPr>
                <w:rFonts w:ascii="Times New Roman" w:hAnsi="Times New Roman" w:cs="Times New Roman"/>
                <w:sz w:val="18"/>
                <w:szCs w:val="18"/>
              </w:rPr>
            </w:pPr>
            <w:r>
              <w:rPr>
                <w:rFonts w:ascii="Times New Roman" w:eastAsia="Malgun Gothic" w:hAnsi="Times New Roman" w:cs="Times New Roman"/>
                <w:color w:val="000000" w:themeColor="text1"/>
                <w:kern w:val="0"/>
                <w:sz w:val="18"/>
                <w:szCs w:val="18"/>
                <w:lang w:val="pl-PL"/>
              </w:rPr>
              <w:t>(</w:t>
            </w:r>
            <w:r w:rsidRPr="0036355F">
              <w:rPr>
                <w:rFonts w:ascii="Times New Roman" w:eastAsia="Malgun Gothic" w:hAnsi="Times New Roman" w:cs="Times New Roman"/>
                <w:color w:val="000000" w:themeColor="text1"/>
                <w:kern w:val="0"/>
                <w:sz w:val="18"/>
                <w:szCs w:val="18"/>
                <w:lang w:val="pl-PL"/>
              </w:rPr>
              <w:t>M,N,P,Mp,Np) = (24,16,2,4,16);</w:t>
            </w:r>
            <w:r>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128 ports; (dH,dV) = (0.5,0.8)λ</w:t>
            </w:r>
            <w:r w:rsidRPr="003477A3" w:rsidDel="005B23D9">
              <w:rPr>
                <w:rFonts w:ascii="Times New Roman" w:hAnsi="Times New Roman" w:cs="Times New Roman"/>
                <w:sz w:val="18"/>
                <w:szCs w:val="18"/>
              </w:rPr>
              <w:t xml:space="preserve"> </w:t>
            </w:r>
          </w:p>
        </w:tc>
      </w:tr>
      <w:tr w:rsidR="00A26A01" w:rsidRPr="00EA2312" w14:paraId="2C14175A" w14:textId="77777777" w:rsidTr="6E850A5D">
        <w:trPr>
          <w:trHeight w:val="330"/>
        </w:trPr>
        <w:tc>
          <w:tcPr>
            <w:tcW w:w="1843" w:type="dxa"/>
            <w:shd w:val="clear" w:color="auto" w:fill="auto"/>
            <w:tcMar>
              <w:top w:w="82" w:type="dxa"/>
              <w:left w:w="165" w:type="dxa"/>
              <w:bottom w:w="82" w:type="dxa"/>
              <w:right w:w="165" w:type="dxa"/>
            </w:tcMar>
            <w:vAlign w:val="center"/>
            <w:hideMark/>
          </w:tcPr>
          <w:p w14:paraId="2FF931E5" w14:textId="77777777" w:rsidR="00A26A01" w:rsidRPr="00D26405" w:rsidRDefault="00A26A01" w:rsidP="008C580C">
            <w:pPr>
              <w:spacing w:after="0" w:line="240" w:lineRule="auto"/>
              <w:jc w:val="left"/>
              <w:rPr>
                <w:rFonts w:ascii="Times New Roman" w:hAnsi="Times New Roman" w:cs="Times New Roman"/>
                <w:sz w:val="18"/>
                <w:szCs w:val="18"/>
                <w:highlight w:val="yellow"/>
              </w:rPr>
            </w:pPr>
            <w:r w:rsidRPr="00AE5BEB">
              <w:rPr>
                <w:rFonts w:ascii="Times New Roman" w:hAnsi="Times New Roman" w:cs="Times New Roman"/>
                <w:sz w:val="18"/>
                <w:szCs w:val="18"/>
              </w:rPr>
              <w:t>UE port configuration</w:t>
            </w:r>
          </w:p>
        </w:tc>
        <w:tc>
          <w:tcPr>
            <w:tcW w:w="7867" w:type="dxa"/>
            <w:shd w:val="clear" w:color="auto" w:fill="auto"/>
            <w:tcMar>
              <w:top w:w="82" w:type="dxa"/>
              <w:left w:w="165" w:type="dxa"/>
              <w:bottom w:w="82" w:type="dxa"/>
              <w:right w:w="165" w:type="dxa"/>
            </w:tcMar>
            <w:vAlign w:val="center"/>
            <w:hideMark/>
          </w:tcPr>
          <w:p w14:paraId="05FBE886" w14:textId="77777777" w:rsidR="00A26A01" w:rsidRPr="00781C0A" w:rsidRDefault="00A26A01" w:rsidP="008C580C">
            <w:pPr>
              <w:spacing w:after="0" w:line="240" w:lineRule="auto"/>
              <w:rPr>
                <w:rFonts w:ascii="Times New Roman" w:hAnsi="Times New Roman" w:cs="Times New Roman"/>
                <w:sz w:val="18"/>
                <w:szCs w:val="18"/>
                <w:lang w:val="fr-FR"/>
              </w:rPr>
            </w:pPr>
            <w:r w:rsidRPr="00781C0A">
              <w:rPr>
                <w:rFonts w:ascii="Times New Roman" w:eastAsia="Malgun Gothic" w:hAnsi="Times New Roman" w:cs="Times New Roman"/>
                <w:color w:val="000000" w:themeColor="text1"/>
                <w:kern w:val="0"/>
                <w:sz w:val="18"/>
                <w:szCs w:val="18"/>
                <w:lang w:val="fr-FR"/>
              </w:rPr>
              <w:t>1T4</w:t>
            </w:r>
            <w:proofErr w:type="gramStart"/>
            <w:r w:rsidRPr="00781C0A">
              <w:rPr>
                <w:rFonts w:ascii="Times New Roman" w:eastAsia="Malgun Gothic" w:hAnsi="Times New Roman" w:cs="Times New Roman"/>
                <w:color w:val="000000" w:themeColor="text1"/>
                <w:kern w:val="0"/>
                <w:sz w:val="18"/>
                <w:szCs w:val="18"/>
                <w:lang w:val="fr-FR"/>
              </w:rPr>
              <w:t>R:</w:t>
            </w:r>
            <w:proofErr w:type="gramEnd"/>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(M,N,P,Mp,Np)</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 (1,2,2,1,2); 4 ports</w:t>
            </w:r>
            <w:r w:rsidRPr="00781C0A">
              <w:rPr>
                <w:rFonts w:ascii="Times New Roman" w:eastAsia="Malgun Gothic" w:hAnsi="Times New Roman" w:cs="Times New Roman"/>
                <w:color w:val="000000" w:themeColor="text1"/>
                <w:kern w:val="0"/>
                <w:sz w:val="18"/>
                <w:szCs w:val="18"/>
                <w:lang w:val="fr-FR"/>
              </w:rPr>
              <w:t xml:space="preserve">, </w:t>
            </w:r>
            <w:r w:rsidRPr="001F4077">
              <w:rPr>
                <w:rFonts w:ascii="Times New Roman" w:eastAsia="Malgun Gothic" w:hAnsi="Times New Roman" w:cs="Times New Roman"/>
                <w:color w:val="000000" w:themeColor="text1"/>
                <w:kern w:val="0"/>
                <w:sz w:val="18"/>
                <w:szCs w:val="18"/>
                <w:lang w:val="pl-PL"/>
              </w:rPr>
              <w:t>(dH,dV) = (0.5,0.5)λ</w:t>
            </w:r>
            <w:r w:rsidRPr="00781C0A" w:rsidDel="005B23D9">
              <w:rPr>
                <w:rFonts w:ascii="Times New Roman" w:hAnsi="Times New Roman" w:cs="Times New Roman"/>
                <w:sz w:val="18"/>
                <w:szCs w:val="18"/>
                <w:lang w:val="fr-FR"/>
              </w:rPr>
              <w:t xml:space="preserve"> </w:t>
            </w:r>
          </w:p>
        </w:tc>
      </w:tr>
      <w:tr w:rsidR="00A26A01" w:rsidRPr="00193AD2" w14:paraId="4CC6DFD9" w14:textId="77777777" w:rsidTr="6E850A5D">
        <w:trPr>
          <w:trHeight w:val="258"/>
        </w:trPr>
        <w:tc>
          <w:tcPr>
            <w:tcW w:w="1843" w:type="dxa"/>
            <w:shd w:val="clear" w:color="auto" w:fill="auto"/>
            <w:tcMar>
              <w:top w:w="82" w:type="dxa"/>
              <w:left w:w="165" w:type="dxa"/>
              <w:bottom w:w="82" w:type="dxa"/>
              <w:right w:w="165" w:type="dxa"/>
            </w:tcMar>
            <w:vAlign w:val="center"/>
            <w:hideMark/>
          </w:tcPr>
          <w:p w14:paraId="19D093CA"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FDRA for PDSCH</w:t>
            </w:r>
          </w:p>
        </w:tc>
        <w:tc>
          <w:tcPr>
            <w:tcW w:w="7867" w:type="dxa"/>
            <w:shd w:val="clear" w:color="auto" w:fill="auto"/>
            <w:tcMar>
              <w:top w:w="82" w:type="dxa"/>
              <w:left w:w="165" w:type="dxa"/>
              <w:bottom w:w="82" w:type="dxa"/>
              <w:right w:w="165" w:type="dxa"/>
            </w:tcMar>
            <w:vAlign w:val="center"/>
            <w:hideMark/>
          </w:tcPr>
          <w:p w14:paraId="71C279C8" w14:textId="77777777" w:rsidR="00A26A01" w:rsidRPr="003477A3" w:rsidRDefault="00A26A01" w:rsidP="008C580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10 PRBs, </w:t>
            </w:r>
            <w:r w:rsidRPr="003477A3">
              <w:rPr>
                <w:rFonts w:ascii="Times New Roman" w:hAnsi="Times New Roman" w:cs="Times New Roman"/>
                <w:sz w:val="18"/>
                <w:szCs w:val="18"/>
              </w:rPr>
              <w:t>546 RBs</w:t>
            </w:r>
            <w:r>
              <w:rPr>
                <w:rFonts w:ascii="Times New Roman" w:hAnsi="Times New Roman" w:cs="Times New Roman"/>
                <w:sz w:val="18"/>
                <w:szCs w:val="18"/>
              </w:rPr>
              <w:t xml:space="preserve"> (Wideband)</w:t>
            </w:r>
          </w:p>
        </w:tc>
      </w:tr>
      <w:tr w:rsidR="00A26A01" w:rsidRPr="00193AD2" w14:paraId="19781F98" w14:textId="77777777" w:rsidTr="6E850A5D">
        <w:trPr>
          <w:trHeight w:val="801"/>
        </w:trPr>
        <w:tc>
          <w:tcPr>
            <w:tcW w:w="1843" w:type="dxa"/>
            <w:shd w:val="clear" w:color="auto" w:fill="auto"/>
            <w:tcMar>
              <w:top w:w="82" w:type="dxa"/>
              <w:left w:w="165" w:type="dxa"/>
              <w:bottom w:w="82" w:type="dxa"/>
              <w:right w:w="165" w:type="dxa"/>
            </w:tcMar>
            <w:vAlign w:val="center"/>
            <w:hideMark/>
          </w:tcPr>
          <w:p w14:paraId="04865AC8"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SRS</w:t>
            </w:r>
          </w:p>
        </w:tc>
        <w:tc>
          <w:tcPr>
            <w:tcW w:w="7867" w:type="dxa"/>
            <w:shd w:val="clear" w:color="auto" w:fill="auto"/>
            <w:tcMar>
              <w:top w:w="82" w:type="dxa"/>
              <w:left w:w="165" w:type="dxa"/>
              <w:bottom w:w="82" w:type="dxa"/>
              <w:right w:w="165" w:type="dxa"/>
            </w:tcMar>
            <w:vAlign w:val="center"/>
            <w:hideMark/>
          </w:tcPr>
          <w:p w14:paraId="3155610E" w14:textId="77777777" w:rsidR="00A26A01" w:rsidRPr="003477A3" w:rsidRDefault="00A26A01" w:rsidP="001B3FBA">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Full-band SRS over 546 RBs as baseline</w:t>
            </w:r>
          </w:p>
          <w:p w14:paraId="33792AFB" w14:textId="77777777" w:rsidR="00A26A01" w:rsidRPr="003477A3" w:rsidRDefault="00A26A01" w:rsidP="001B3FBA">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(Default) 1 OFDM symbol, 13</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symbol in F slots</w:t>
            </w:r>
          </w:p>
          <w:p w14:paraId="4A72B14E" w14:textId="77777777" w:rsidR="00A26A01" w:rsidRPr="003477A3" w:rsidRDefault="00A26A01" w:rsidP="001B3FBA">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(Optional) 2 OFDM symbols, 11</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and 13</w:t>
            </w:r>
            <w:r w:rsidRPr="003477A3">
              <w:rPr>
                <w:rFonts w:ascii="Times New Roman" w:hAnsi="Times New Roman" w:cs="Times New Roman"/>
                <w:sz w:val="18"/>
                <w:szCs w:val="18"/>
                <w:vertAlign w:val="superscript"/>
              </w:rPr>
              <w:t>th</w:t>
            </w:r>
            <w:r w:rsidRPr="003477A3">
              <w:rPr>
                <w:rFonts w:ascii="Times New Roman" w:hAnsi="Times New Roman" w:cs="Times New Roman"/>
                <w:sz w:val="18"/>
                <w:szCs w:val="18"/>
              </w:rPr>
              <w:t xml:space="preserve"> symbols in F slots</w:t>
            </w:r>
          </w:p>
          <w:p w14:paraId="2D08DA2C" w14:textId="77777777" w:rsidR="00A26A01" w:rsidRPr="003477A3" w:rsidRDefault="00A26A01" w:rsidP="001B3FBA">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Periodicity = 20 slots (Mandatory), 10 and 40 slots (Optional)</w:t>
            </w:r>
          </w:p>
          <w:p w14:paraId="47A6A5D9" w14:textId="77777777" w:rsidR="00A26A01" w:rsidRPr="003477A3" w:rsidRDefault="00A26A01" w:rsidP="001B3FBA">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Transmission</w:t>
            </w:r>
            <w:r>
              <w:rPr>
                <w:rFonts w:ascii="Times New Roman" w:hAnsi="Times New Roman" w:cs="Times New Roman"/>
                <w:sz w:val="18"/>
                <w:szCs w:val="18"/>
              </w:rPr>
              <w:t xml:space="preserve"> </w:t>
            </w:r>
            <w:r w:rsidRPr="003477A3">
              <w:rPr>
                <w:rFonts w:ascii="Times New Roman" w:hAnsi="Times New Roman" w:cs="Times New Roman"/>
                <w:sz w:val="18"/>
                <w:szCs w:val="18"/>
              </w:rPr>
              <w:t>Comb (kTc) = 2 or 4</w:t>
            </w:r>
          </w:p>
          <w:p w14:paraId="5F3543D5" w14:textId="77777777" w:rsidR="00A26A01" w:rsidRPr="003477A3" w:rsidRDefault="00A26A01" w:rsidP="001B3FBA">
            <w:pPr>
              <w:numPr>
                <w:ilvl w:val="0"/>
                <w:numId w:val="6"/>
              </w:numPr>
              <w:tabs>
                <w:tab w:val="clear" w:pos="720"/>
                <w:tab w:val="num" w:pos="42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lastRenderedPageBreak/>
              <w:t>Note: SRS resources for different UEs are not overlapped by using different comb offset values or different slots</w:t>
            </w:r>
          </w:p>
        </w:tc>
      </w:tr>
      <w:tr w:rsidR="00A26A01" w:rsidRPr="00193AD2" w14:paraId="4650F7A3" w14:textId="77777777" w:rsidTr="6E850A5D">
        <w:trPr>
          <w:trHeight w:val="366"/>
        </w:trPr>
        <w:tc>
          <w:tcPr>
            <w:tcW w:w="1843" w:type="dxa"/>
            <w:shd w:val="clear" w:color="auto" w:fill="auto"/>
            <w:tcMar>
              <w:top w:w="82" w:type="dxa"/>
              <w:left w:w="165" w:type="dxa"/>
              <w:bottom w:w="82" w:type="dxa"/>
              <w:right w:w="165" w:type="dxa"/>
            </w:tcMar>
            <w:vAlign w:val="center"/>
            <w:hideMark/>
          </w:tcPr>
          <w:p w14:paraId="3060BC32"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lastRenderedPageBreak/>
              <w:t>DMRS</w:t>
            </w:r>
          </w:p>
        </w:tc>
        <w:tc>
          <w:tcPr>
            <w:tcW w:w="7867" w:type="dxa"/>
            <w:shd w:val="clear" w:color="auto" w:fill="auto"/>
            <w:tcMar>
              <w:top w:w="82" w:type="dxa"/>
              <w:left w:w="165" w:type="dxa"/>
              <w:bottom w:w="82" w:type="dxa"/>
              <w:right w:w="165" w:type="dxa"/>
            </w:tcMar>
            <w:vAlign w:val="center"/>
            <w:hideMark/>
          </w:tcPr>
          <w:p w14:paraId="0A20A9ED" w14:textId="77777777" w:rsidR="00A26A01" w:rsidRDefault="00A26A01" w:rsidP="001B3FBA">
            <w:pPr>
              <w:numPr>
                <w:ilvl w:val="0"/>
                <w:numId w:val="7"/>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 xml:space="preserve">(Default) DMRS configuration enhanced type </w:t>
            </w:r>
            <w:r>
              <w:rPr>
                <w:rFonts w:ascii="Times New Roman" w:hAnsi="Times New Roman" w:cs="Times New Roman"/>
                <w:sz w:val="18"/>
                <w:szCs w:val="18"/>
              </w:rPr>
              <w:t>1</w:t>
            </w:r>
            <w:r w:rsidRPr="003477A3">
              <w:rPr>
                <w:rFonts w:ascii="Times New Roman" w:hAnsi="Times New Roman" w:cs="Times New Roman"/>
                <w:sz w:val="18"/>
                <w:szCs w:val="18"/>
              </w:rPr>
              <w:t>,</w:t>
            </w:r>
            <w:r>
              <w:rPr>
                <w:rFonts w:ascii="Times New Roman" w:hAnsi="Times New Roman" w:cs="Times New Roman"/>
                <w:sz w:val="18"/>
                <w:szCs w:val="18"/>
              </w:rPr>
              <w:t xml:space="preserve"> 2-symbol, </w:t>
            </w:r>
            <w:r w:rsidRPr="003477A3">
              <w:rPr>
                <w:rFonts w:ascii="Times New Roman" w:hAnsi="Times New Roman" w:cs="Times New Roman"/>
                <w:sz w:val="18"/>
                <w:szCs w:val="18"/>
              </w:rPr>
              <w:t>Additional DMRS (optional),</w:t>
            </w:r>
          </w:p>
          <w:p w14:paraId="2223A1D2" w14:textId="77777777" w:rsidR="00A26A01" w:rsidRPr="003477A3" w:rsidRDefault="00A26A01" w:rsidP="001B3FBA">
            <w:pPr>
              <w:numPr>
                <w:ilvl w:val="0"/>
                <w:numId w:val="7"/>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 xml:space="preserve">(Default) DMRS configuration enhanced type 2, 2-symbol (front-loaded), Additional DMRS (optional), </w:t>
            </w:r>
          </w:p>
          <w:p w14:paraId="4C03BC05" w14:textId="77777777" w:rsidR="00A26A01" w:rsidRPr="003477A3" w:rsidRDefault="00A26A01" w:rsidP="001B3FBA">
            <w:pPr>
              <w:numPr>
                <w:ilvl w:val="0"/>
                <w:numId w:val="7"/>
              </w:numPr>
              <w:tabs>
                <w:tab w:val="clear" w:pos="720"/>
                <w:tab w:val="num" w:pos="360"/>
              </w:tabs>
              <w:spacing w:after="0" w:line="240" w:lineRule="auto"/>
              <w:ind w:left="330" w:hanging="330"/>
              <w:rPr>
                <w:rFonts w:ascii="Times New Roman" w:hAnsi="Times New Roman" w:cs="Times New Roman"/>
                <w:sz w:val="18"/>
                <w:szCs w:val="18"/>
              </w:rPr>
            </w:pPr>
            <w:r w:rsidRPr="003477A3">
              <w:rPr>
                <w:rFonts w:ascii="Times New Roman" w:hAnsi="Times New Roman" w:cs="Times New Roman"/>
                <w:sz w:val="18"/>
                <w:szCs w:val="18"/>
              </w:rPr>
              <w:t>(Optional) New DMRS configurations having increased # of orthogonal DMRS ports</w:t>
            </w:r>
          </w:p>
        </w:tc>
      </w:tr>
      <w:tr w:rsidR="00A26A01" w:rsidRPr="00193AD2" w14:paraId="2A30288C" w14:textId="77777777" w:rsidTr="6E850A5D">
        <w:trPr>
          <w:trHeight w:val="258"/>
        </w:trPr>
        <w:tc>
          <w:tcPr>
            <w:tcW w:w="1843" w:type="dxa"/>
            <w:shd w:val="clear" w:color="auto" w:fill="auto"/>
            <w:tcMar>
              <w:top w:w="82" w:type="dxa"/>
              <w:left w:w="165" w:type="dxa"/>
              <w:bottom w:w="82" w:type="dxa"/>
              <w:right w:w="165" w:type="dxa"/>
            </w:tcMar>
            <w:vAlign w:val="center"/>
            <w:hideMark/>
          </w:tcPr>
          <w:p w14:paraId="2B3910AB"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MIMO receiver for PDSCH</w:t>
            </w:r>
          </w:p>
        </w:tc>
        <w:tc>
          <w:tcPr>
            <w:tcW w:w="7867" w:type="dxa"/>
            <w:shd w:val="clear" w:color="auto" w:fill="auto"/>
            <w:tcMar>
              <w:top w:w="82" w:type="dxa"/>
              <w:left w:w="165" w:type="dxa"/>
              <w:bottom w:w="82" w:type="dxa"/>
              <w:right w:w="165" w:type="dxa"/>
            </w:tcMar>
            <w:vAlign w:val="center"/>
            <w:hideMark/>
          </w:tcPr>
          <w:p w14:paraId="47412B8A"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MMSE-IRC</w:t>
            </w:r>
          </w:p>
        </w:tc>
      </w:tr>
      <w:tr w:rsidR="00A26A01" w:rsidRPr="00193AD2" w14:paraId="580E1AB8" w14:textId="77777777" w:rsidTr="6E850A5D">
        <w:trPr>
          <w:trHeight w:val="258"/>
        </w:trPr>
        <w:tc>
          <w:tcPr>
            <w:tcW w:w="1843" w:type="dxa"/>
            <w:shd w:val="clear" w:color="auto" w:fill="auto"/>
            <w:tcMar>
              <w:top w:w="82" w:type="dxa"/>
              <w:left w:w="165" w:type="dxa"/>
              <w:bottom w:w="82" w:type="dxa"/>
              <w:right w:w="165" w:type="dxa"/>
            </w:tcMar>
            <w:vAlign w:val="center"/>
            <w:hideMark/>
          </w:tcPr>
          <w:p w14:paraId="14904D6A"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estimation for DM-RS</w:t>
            </w:r>
          </w:p>
        </w:tc>
        <w:tc>
          <w:tcPr>
            <w:tcW w:w="7867" w:type="dxa"/>
            <w:shd w:val="clear" w:color="auto" w:fill="auto"/>
            <w:tcMar>
              <w:top w:w="82" w:type="dxa"/>
              <w:left w:w="165" w:type="dxa"/>
              <w:bottom w:w="82" w:type="dxa"/>
              <w:right w:w="165" w:type="dxa"/>
            </w:tcMar>
            <w:vAlign w:val="center"/>
            <w:hideMark/>
          </w:tcPr>
          <w:p w14:paraId="7EF6AB14"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2D-MMSE</w:t>
            </w:r>
          </w:p>
        </w:tc>
      </w:tr>
      <w:tr w:rsidR="00A26A01" w:rsidRPr="00193AD2" w14:paraId="1C8853B3" w14:textId="77777777" w:rsidTr="6E850A5D">
        <w:trPr>
          <w:trHeight w:val="258"/>
        </w:trPr>
        <w:tc>
          <w:tcPr>
            <w:tcW w:w="1843" w:type="dxa"/>
            <w:shd w:val="clear" w:color="auto" w:fill="auto"/>
            <w:tcMar>
              <w:top w:w="82" w:type="dxa"/>
              <w:left w:w="165" w:type="dxa"/>
              <w:bottom w:w="82" w:type="dxa"/>
              <w:right w:w="165" w:type="dxa"/>
            </w:tcMar>
            <w:vAlign w:val="center"/>
            <w:hideMark/>
          </w:tcPr>
          <w:p w14:paraId="3023F9CF"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rPr>
              <w:t>Channel estimation for SRS</w:t>
            </w:r>
          </w:p>
        </w:tc>
        <w:tc>
          <w:tcPr>
            <w:tcW w:w="7867" w:type="dxa"/>
            <w:shd w:val="clear" w:color="auto" w:fill="auto"/>
            <w:tcMar>
              <w:top w:w="82" w:type="dxa"/>
              <w:left w:w="165" w:type="dxa"/>
              <w:bottom w:w="82" w:type="dxa"/>
              <w:right w:w="165" w:type="dxa"/>
            </w:tcMar>
            <w:vAlign w:val="center"/>
            <w:hideMark/>
          </w:tcPr>
          <w:p w14:paraId="6F33426D"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rPr>
              <w:t>MMSE</w:t>
            </w:r>
          </w:p>
        </w:tc>
      </w:tr>
      <w:tr w:rsidR="00A26A01" w:rsidRPr="00193AD2" w14:paraId="5EECA709" w14:textId="77777777" w:rsidTr="6E850A5D">
        <w:trPr>
          <w:trHeight w:val="258"/>
        </w:trPr>
        <w:tc>
          <w:tcPr>
            <w:tcW w:w="1843" w:type="dxa"/>
            <w:shd w:val="clear" w:color="auto" w:fill="auto"/>
            <w:tcMar>
              <w:top w:w="82" w:type="dxa"/>
              <w:left w:w="165" w:type="dxa"/>
              <w:bottom w:w="82" w:type="dxa"/>
              <w:right w:w="165" w:type="dxa"/>
            </w:tcMar>
            <w:vAlign w:val="center"/>
          </w:tcPr>
          <w:p w14:paraId="34FFB67F" w14:textId="77777777" w:rsidR="00A26A01" w:rsidRPr="00193AD2" w:rsidRDefault="00A26A01" w:rsidP="008C580C">
            <w:pPr>
              <w:spacing w:after="0" w:line="240" w:lineRule="auto"/>
              <w:jc w:val="left"/>
              <w:rPr>
                <w:rFonts w:ascii="Times New Roman" w:hAnsi="Times New Roman" w:cs="Times New Roman"/>
                <w:sz w:val="18"/>
                <w:szCs w:val="18"/>
              </w:rPr>
            </w:pPr>
            <w:r>
              <w:rPr>
                <w:rFonts w:ascii="Times New Roman" w:hAnsi="Times New Roman" w:cs="Times New Roman"/>
                <w:sz w:val="18"/>
                <w:szCs w:val="18"/>
              </w:rPr>
              <w:t>Channel estimation for CSIRS</w:t>
            </w:r>
          </w:p>
        </w:tc>
        <w:tc>
          <w:tcPr>
            <w:tcW w:w="7867" w:type="dxa"/>
            <w:shd w:val="clear" w:color="auto" w:fill="auto"/>
            <w:tcMar>
              <w:top w:w="82" w:type="dxa"/>
              <w:left w:w="165" w:type="dxa"/>
              <w:bottom w:w="82" w:type="dxa"/>
              <w:right w:w="165" w:type="dxa"/>
            </w:tcMar>
            <w:vAlign w:val="center"/>
          </w:tcPr>
          <w:p w14:paraId="5108F004" w14:textId="77777777" w:rsidR="00A26A01" w:rsidRPr="00193AD2" w:rsidRDefault="00A26A01" w:rsidP="008C580C">
            <w:pPr>
              <w:spacing w:after="0" w:line="240" w:lineRule="auto"/>
              <w:rPr>
                <w:rFonts w:ascii="Times New Roman" w:hAnsi="Times New Roman" w:cs="Times New Roman"/>
                <w:sz w:val="18"/>
                <w:szCs w:val="18"/>
              </w:rPr>
            </w:pPr>
            <w:r>
              <w:rPr>
                <w:rFonts w:ascii="Times New Roman" w:hAnsi="Times New Roman" w:cs="Times New Roman"/>
                <w:sz w:val="18"/>
                <w:szCs w:val="18"/>
              </w:rPr>
              <w:t>OCC de-spreading with optional MMSE compensation</w:t>
            </w:r>
          </w:p>
        </w:tc>
      </w:tr>
      <w:tr w:rsidR="00A26A01" w:rsidRPr="00193AD2" w14:paraId="5017AE34" w14:textId="77777777" w:rsidTr="6E850A5D">
        <w:trPr>
          <w:trHeight w:val="244"/>
        </w:trPr>
        <w:tc>
          <w:tcPr>
            <w:tcW w:w="1843" w:type="dxa"/>
            <w:shd w:val="clear" w:color="auto" w:fill="auto"/>
            <w:tcMar>
              <w:top w:w="15" w:type="dxa"/>
              <w:left w:w="108" w:type="dxa"/>
              <w:bottom w:w="0" w:type="dxa"/>
              <w:right w:w="108" w:type="dxa"/>
            </w:tcMar>
            <w:vAlign w:val="center"/>
            <w:hideMark/>
          </w:tcPr>
          <w:p w14:paraId="37D0FF74" w14:textId="77777777" w:rsidR="00A26A01" w:rsidRPr="003477A3" w:rsidRDefault="00A26A01" w:rsidP="008C580C">
            <w:pPr>
              <w:spacing w:after="0" w:line="240" w:lineRule="auto"/>
              <w:jc w:val="left"/>
              <w:rPr>
                <w:rFonts w:ascii="Times New Roman" w:hAnsi="Times New Roman" w:cs="Times New Roman"/>
                <w:sz w:val="18"/>
                <w:szCs w:val="18"/>
              </w:rPr>
            </w:pPr>
            <w:r w:rsidRPr="003477A3">
              <w:rPr>
                <w:rFonts w:ascii="Times New Roman" w:hAnsi="Times New Roman" w:cs="Times New Roman"/>
                <w:sz w:val="18"/>
                <w:szCs w:val="18"/>
                <w:lang w:val="en-GB"/>
              </w:rPr>
              <w:t>Link adaptation / HARQ</w:t>
            </w:r>
          </w:p>
        </w:tc>
        <w:tc>
          <w:tcPr>
            <w:tcW w:w="7867" w:type="dxa"/>
            <w:shd w:val="clear" w:color="auto" w:fill="auto"/>
            <w:tcMar>
              <w:top w:w="15" w:type="dxa"/>
              <w:left w:w="108" w:type="dxa"/>
              <w:bottom w:w="0" w:type="dxa"/>
              <w:right w:w="108" w:type="dxa"/>
            </w:tcMar>
            <w:vAlign w:val="center"/>
            <w:hideMark/>
          </w:tcPr>
          <w:p w14:paraId="67E4D04B" w14:textId="77777777" w:rsidR="00A26A01" w:rsidRPr="003477A3" w:rsidRDefault="00A26A01" w:rsidP="008C580C">
            <w:pPr>
              <w:spacing w:after="0" w:line="240" w:lineRule="auto"/>
              <w:rPr>
                <w:rFonts w:ascii="Times New Roman" w:hAnsi="Times New Roman" w:cs="Times New Roman"/>
                <w:sz w:val="18"/>
                <w:szCs w:val="18"/>
              </w:rPr>
            </w:pPr>
            <w:r w:rsidRPr="003477A3">
              <w:rPr>
                <w:rFonts w:ascii="Times New Roman" w:hAnsi="Times New Roman" w:cs="Times New Roman"/>
                <w:sz w:val="18"/>
                <w:szCs w:val="18"/>
                <w:lang w:val="en-GB"/>
              </w:rPr>
              <w:t>No link adaptation and no HARQ</w:t>
            </w:r>
          </w:p>
        </w:tc>
      </w:tr>
    </w:tbl>
    <w:p w14:paraId="59A0724B" w14:textId="77777777" w:rsidR="00A26A01" w:rsidRPr="00E5496F" w:rsidRDefault="00A26A01" w:rsidP="00E5496F">
      <w:pPr>
        <w:spacing w:after="0" w:line="240" w:lineRule="auto"/>
        <w:rPr>
          <w:rFonts w:ascii="Times New Roman" w:hAnsi="Times New Roman" w:cs="Times New Roman"/>
        </w:rPr>
      </w:pPr>
    </w:p>
    <w:p w14:paraId="7B4D7DB6" w14:textId="5370247A" w:rsidR="00A26A01" w:rsidRPr="00EA2312" w:rsidRDefault="00A26A01" w:rsidP="6E850A5D">
      <w:pPr>
        <w:pStyle w:val="af3"/>
        <w:keepNext/>
        <w:jc w:val="center"/>
        <w:rPr>
          <w:rFonts w:ascii="Times New Roman" w:hAnsi="Times New Roman"/>
          <w:i w:val="0"/>
          <w:iCs w:val="0"/>
          <w:color w:val="auto"/>
          <w:sz w:val="20"/>
          <w:szCs w:val="20"/>
        </w:rPr>
      </w:pPr>
      <w:r w:rsidRPr="6E850A5D">
        <w:rPr>
          <w:rFonts w:ascii="Times New Roman" w:hAnsi="Times New Roman"/>
          <w:i w:val="0"/>
          <w:iCs w:val="0"/>
          <w:color w:val="auto"/>
          <w:sz w:val="20"/>
          <w:szCs w:val="20"/>
        </w:rPr>
        <w:t xml:space="preserve">Table </w:t>
      </w:r>
      <w:r w:rsidR="1A0EEF66" w:rsidRPr="6E850A5D">
        <w:rPr>
          <w:rFonts w:ascii="Times New Roman" w:hAnsi="Times New Roman"/>
          <w:i w:val="0"/>
          <w:iCs w:val="0"/>
          <w:color w:val="auto"/>
          <w:sz w:val="20"/>
          <w:szCs w:val="20"/>
        </w:rPr>
        <w:t>3</w:t>
      </w:r>
      <w:r w:rsidRPr="6E850A5D">
        <w:rPr>
          <w:rFonts w:ascii="Times New Roman" w:hAnsi="Times New Roman"/>
          <w:i w:val="0"/>
          <w:iCs w:val="0"/>
          <w:color w:val="auto"/>
          <w:sz w:val="20"/>
          <w:szCs w:val="20"/>
        </w:rPr>
        <w:t>.</w:t>
      </w:r>
      <w:r w:rsidR="1A0EEF66" w:rsidRPr="6E850A5D">
        <w:rPr>
          <w:rFonts w:ascii="Times New Roman" w:hAnsi="Times New Roman"/>
          <w:i w:val="0"/>
          <w:iCs w:val="0"/>
          <w:color w:val="auto"/>
          <w:sz w:val="20"/>
          <w:szCs w:val="20"/>
        </w:rPr>
        <w:t>1</w:t>
      </w:r>
      <w:r w:rsidRPr="6E850A5D">
        <w:rPr>
          <w:rFonts w:ascii="Times New Roman" w:hAnsi="Times New Roman"/>
          <w:i w:val="0"/>
          <w:iCs w:val="0"/>
          <w:color w:val="auto"/>
          <w:sz w:val="20"/>
          <w:szCs w:val="20"/>
        </w:rPr>
        <w:t>-3: System-level assumptions related to FR2 evaluation</w:t>
      </w:r>
    </w:p>
    <w:tbl>
      <w:tblPr>
        <w:tblW w:w="96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80"/>
        <w:gridCol w:w="3870"/>
        <w:gridCol w:w="3868"/>
      </w:tblGrid>
      <w:tr w:rsidR="00A26A01" w:rsidRPr="00547B42" w14:paraId="7B4B19F1"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6DCA07B" w14:textId="77777777" w:rsidR="00A26A01" w:rsidRPr="00EA2312" w:rsidRDefault="00A26A01" w:rsidP="00EA2312">
            <w:pPr>
              <w:wordWrap/>
              <w:autoSpaceDE/>
              <w:spacing w:after="0" w:line="200" w:lineRule="exact"/>
              <w:jc w:val="left"/>
              <w:rPr>
                <w:rFonts w:ascii="Times New Roman" w:hAnsi="Times New Roman" w:cs="Times New Roman"/>
                <w:sz w:val="22"/>
              </w:rPr>
            </w:pPr>
            <w:r w:rsidRPr="6E850A5D">
              <w:rPr>
                <w:rFonts w:ascii="Times New Roman" w:hAnsi="Times New Roman" w:cs="Times New Roman"/>
                <w:sz w:val="22"/>
              </w:rPr>
              <w:t> </w:t>
            </w:r>
          </w:p>
        </w:tc>
        <w:tc>
          <w:tcPr>
            <w:tcW w:w="3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9058825"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b/>
                <w:bCs/>
                <w:color w:val="000000"/>
                <w:sz w:val="18"/>
                <w:szCs w:val="18"/>
              </w:rPr>
              <w:t>UMi (Mobile)</w:t>
            </w:r>
          </w:p>
        </w:tc>
        <w:tc>
          <w:tcPr>
            <w:tcW w:w="3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4B7C7" w14:textId="77777777" w:rsidR="00A26A01" w:rsidRPr="0036355F" w:rsidRDefault="00A26A01" w:rsidP="008C580C">
            <w:pPr>
              <w:wordWrap/>
              <w:autoSpaceDE/>
              <w:spacing w:after="0" w:line="200" w:lineRule="exact"/>
              <w:jc w:val="center"/>
              <w:rPr>
                <w:rFonts w:ascii="Times New Roman" w:hAnsi="Times New Roman" w:cs="Times New Roman"/>
                <w:b/>
                <w:bCs/>
                <w:color w:val="000000"/>
                <w:sz w:val="18"/>
                <w:szCs w:val="18"/>
              </w:rPr>
            </w:pPr>
            <w:r w:rsidRPr="0036355F">
              <w:rPr>
                <w:rFonts w:ascii="Times New Roman" w:hAnsi="Times New Roman" w:cs="Times New Roman"/>
                <w:b/>
                <w:bCs/>
                <w:color w:val="000000"/>
                <w:sz w:val="18"/>
                <w:szCs w:val="18"/>
              </w:rPr>
              <w:t>UMi (FWA)</w:t>
            </w:r>
          </w:p>
        </w:tc>
      </w:tr>
      <w:tr w:rsidR="00A26A01" w:rsidRPr="00547B42" w14:paraId="78A6B24A"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B2F2BCA"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Deployment</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AF93F7"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 xml:space="preserve">21 cells (7 sites w/ 3 sectors) </w:t>
            </w:r>
          </w:p>
        </w:tc>
        <w:tc>
          <w:tcPr>
            <w:tcW w:w="3868" w:type="dxa"/>
            <w:tcBorders>
              <w:top w:val="single" w:sz="4" w:space="0" w:color="auto"/>
              <w:left w:val="single" w:sz="4" w:space="0" w:color="auto"/>
              <w:bottom w:val="single" w:sz="4" w:space="0" w:color="auto"/>
              <w:right w:val="single" w:sz="4" w:space="0" w:color="auto"/>
            </w:tcBorders>
          </w:tcPr>
          <w:p w14:paraId="09CC2B53"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21 cells (7 sites w/ 3 sectors)</w:t>
            </w:r>
          </w:p>
        </w:tc>
      </w:tr>
      <w:tr w:rsidR="00A26A01" w:rsidRPr="00547B42" w14:paraId="507094B3"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E12C85B"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ISD</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19D0E1F"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200</w:t>
            </w:r>
          </w:p>
        </w:tc>
        <w:tc>
          <w:tcPr>
            <w:tcW w:w="3868" w:type="dxa"/>
            <w:tcBorders>
              <w:top w:val="single" w:sz="4" w:space="0" w:color="auto"/>
              <w:left w:val="single" w:sz="4" w:space="0" w:color="auto"/>
              <w:bottom w:val="single" w:sz="4" w:space="0" w:color="auto"/>
              <w:right w:val="single" w:sz="4" w:space="0" w:color="auto"/>
            </w:tcBorders>
          </w:tcPr>
          <w:p w14:paraId="2133848B"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200</w:t>
            </w:r>
          </w:p>
        </w:tc>
      </w:tr>
      <w:tr w:rsidR="00A26A01" w:rsidRPr="00547B42" w14:paraId="6D0053C0"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A056674"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UEs per sector</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38384D"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10</w:t>
            </w:r>
          </w:p>
        </w:tc>
        <w:tc>
          <w:tcPr>
            <w:tcW w:w="3868" w:type="dxa"/>
            <w:tcBorders>
              <w:top w:val="single" w:sz="4" w:space="0" w:color="auto"/>
              <w:left w:val="single" w:sz="4" w:space="0" w:color="auto"/>
              <w:bottom w:val="single" w:sz="4" w:space="0" w:color="auto"/>
              <w:right w:val="single" w:sz="4" w:space="0" w:color="auto"/>
            </w:tcBorders>
          </w:tcPr>
          <w:p w14:paraId="63D49260"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10</w:t>
            </w:r>
          </w:p>
        </w:tc>
      </w:tr>
      <w:tr w:rsidR="00A26A01" w:rsidRPr="00547B42" w14:paraId="15B40D4F"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4099D5A6"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Carrier freq. [GHz]</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8A62688"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28</w:t>
            </w:r>
          </w:p>
        </w:tc>
        <w:tc>
          <w:tcPr>
            <w:tcW w:w="3868" w:type="dxa"/>
            <w:tcBorders>
              <w:top w:val="single" w:sz="4" w:space="0" w:color="auto"/>
              <w:left w:val="single" w:sz="4" w:space="0" w:color="auto"/>
              <w:bottom w:val="single" w:sz="4" w:space="0" w:color="auto"/>
              <w:right w:val="single" w:sz="4" w:space="0" w:color="auto"/>
            </w:tcBorders>
          </w:tcPr>
          <w:p w14:paraId="49211875"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28</w:t>
            </w:r>
          </w:p>
        </w:tc>
      </w:tr>
      <w:tr w:rsidR="00A26A01" w:rsidRPr="00547B42" w14:paraId="04A4D657"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76F4A25"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BW [MHz]</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37C3AFE"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800</w:t>
            </w:r>
          </w:p>
        </w:tc>
        <w:tc>
          <w:tcPr>
            <w:tcW w:w="3868" w:type="dxa"/>
            <w:tcBorders>
              <w:top w:val="single" w:sz="4" w:space="0" w:color="auto"/>
              <w:left w:val="single" w:sz="4" w:space="0" w:color="auto"/>
              <w:bottom w:val="single" w:sz="4" w:space="0" w:color="auto"/>
              <w:right w:val="single" w:sz="4" w:space="0" w:color="auto"/>
            </w:tcBorders>
          </w:tcPr>
          <w:p w14:paraId="0FEFFC0A"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800</w:t>
            </w:r>
          </w:p>
        </w:tc>
      </w:tr>
      <w:tr w:rsidR="00A26A01" w:rsidRPr="00547B42" w14:paraId="4BFD64F2"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42BF7EC1"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SCS [kHz]</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76E7FF7"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120 kHz for 800 MHz</w:t>
            </w:r>
          </w:p>
        </w:tc>
        <w:tc>
          <w:tcPr>
            <w:tcW w:w="3868" w:type="dxa"/>
            <w:tcBorders>
              <w:top w:val="single" w:sz="4" w:space="0" w:color="auto"/>
              <w:left w:val="single" w:sz="4" w:space="0" w:color="auto"/>
              <w:bottom w:val="single" w:sz="4" w:space="0" w:color="auto"/>
              <w:right w:val="single" w:sz="4" w:space="0" w:color="auto"/>
            </w:tcBorders>
          </w:tcPr>
          <w:p w14:paraId="752FF600"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120 kHz for 800 MHz</w:t>
            </w:r>
          </w:p>
        </w:tc>
      </w:tr>
      <w:tr w:rsidR="00A26A01" w:rsidRPr="00547B42" w14:paraId="336D2A90"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531676FF"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Indoor ratio</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E001BC"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80</w:t>
            </w:r>
          </w:p>
        </w:tc>
        <w:tc>
          <w:tcPr>
            <w:tcW w:w="3868" w:type="dxa"/>
            <w:tcBorders>
              <w:top w:val="single" w:sz="4" w:space="0" w:color="auto"/>
              <w:left w:val="single" w:sz="4" w:space="0" w:color="auto"/>
              <w:bottom w:val="single" w:sz="4" w:space="0" w:color="auto"/>
              <w:right w:val="single" w:sz="4" w:space="0" w:color="auto"/>
            </w:tcBorders>
          </w:tcPr>
          <w:p w14:paraId="6FAF4EC1"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0</w:t>
            </w:r>
          </w:p>
        </w:tc>
      </w:tr>
      <w:tr w:rsidR="00A26A01" w:rsidRPr="00547B42" w14:paraId="1D717F53"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E06B83E"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speed</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D70BDF"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Indoor: 3 km/h</w:t>
            </w:r>
          </w:p>
          <w:p w14:paraId="6EEF52D5"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Outdoor (in car): 30 km/h</w:t>
            </w:r>
          </w:p>
        </w:tc>
        <w:tc>
          <w:tcPr>
            <w:tcW w:w="3868" w:type="dxa"/>
            <w:tcBorders>
              <w:top w:val="single" w:sz="4" w:space="0" w:color="auto"/>
              <w:left w:val="single" w:sz="4" w:space="0" w:color="auto"/>
              <w:bottom w:val="single" w:sz="4" w:space="0" w:color="auto"/>
              <w:right w:val="single" w:sz="4" w:space="0" w:color="auto"/>
            </w:tcBorders>
          </w:tcPr>
          <w:p w14:paraId="6E49BA00"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1km/h (for moving environment modelling)</w:t>
            </w:r>
          </w:p>
        </w:tc>
      </w:tr>
      <w:tr w:rsidR="00A26A01" w:rsidRPr="00547B42" w14:paraId="1957E65F"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62E473B"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Probability of Low loss model</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86F5F20"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20% high loss, 80% low loss</w:t>
            </w:r>
          </w:p>
        </w:tc>
        <w:tc>
          <w:tcPr>
            <w:tcW w:w="3868" w:type="dxa"/>
            <w:tcBorders>
              <w:top w:val="single" w:sz="4" w:space="0" w:color="auto"/>
              <w:left w:val="single" w:sz="4" w:space="0" w:color="auto"/>
              <w:bottom w:val="single" w:sz="4" w:space="0" w:color="auto"/>
              <w:right w:val="single" w:sz="4" w:space="0" w:color="auto"/>
            </w:tcBorders>
          </w:tcPr>
          <w:p w14:paraId="43A12D69"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20% high loss, 80% low loss</w:t>
            </w:r>
          </w:p>
        </w:tc>
      </w:tr>
      <w:tr w:rsidR="00A26A01" w:rsidRPr="00547B42" w14:paraId="35850F00"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5C2D7A17"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height [m]</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7B1AB4E"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15</w:t>
            </w:r>
          </w:p>
        </w:tc>
        <w:tc>
          <w:tcPr>
            <w:tcW w:w="3868" w:type="dxa"/>
            <w:tcBorders>
              <w:top w:val="single" w:sz="4" w:space="0" w:color="auto"/>
              <w:left w:val="single" w:sz="4" w:space="0" w:color="auto"/>
              <w:bottom w:val="single" w:sz="4" w:space="0" w:color="auto"/>
              <w:right w:val="single" w:sz="4" w:space="0" w:color="auto"/>
            </w:tcBorders>
          </w:tcPr>
          <w:p w14:paraId="5605BF34"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15</w:t>
            </w:r>
          </w:p>
        </w:tc>
      </w:tr>
      <w:tr w:rsidR="00A26A01" w:rsidRPr="00547B42" w14:paraId="65707B6B"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4C9D360F"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TRP (dBm)</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62FCD18"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32.6 dBm for 800 or 400 MHz BW</w:t>
            </w:r>
          </w:p>
          <w:p w14:paraId="32DBDDEC"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29.6 dBm for 200 MHz BW</w:t>
            </w:r>
          </w:p>
          <w:p w14:paraId="37DD7629"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26.6 dBm for 100 MHz BW</w:t>
            </w:r>
          </w:p>
        </w:tc>
        <w:tc>
          <w:tcPr>
            <w:tcW w:w="3868" w:type="dxa"/>
            <w:tcBorders>
              <w:top w:val="single" w:sz="4" w:space="0" w:color="auto"/>
              <w:left w:val="single" w:sz="4" w:space="0" w:color="auto"/>
              <w:bottom w:val="single" w:sz="4" w:space="0" w:color="auto"/>
              <w:right w:val="single" w:sz="4" w:space="0" w:color="auto"/>
            </w:tcBorders>
          </w:tcPr>
          <w:p w14:paraId="460ACB0D"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32.6 dBm for 800 or 400 MHz BW</w:t>
            </w:r>
          </w:p>
          <w:p w14:paraId="271C887E"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29.6 dBm for 200 MHz BW</w:t>
            </w:r>
          </w:p>
          <w:p w14:paraId="0CAD0A4A"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26.6 dBm for 100 MHz BW</w:t>
            </w:r>
          </w:p>
        </w:tc>
      </w:tr>
      <w:tr w:rsidR="00A26A01" w:rsidRPr="00547B42" w14:paraId="30D65E5F"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73B9D1A"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power class</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06B122"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23 dBm</w:t>
            </w:r>
          </w:p>
        </w:tc>
        <w:tc>
          <w:tcPr>
            <w:tcW w:w="3868" w:type="dxa"/>
            <w:tcBorders>
              <w:top w:val="single" w:sz="4" w:space="0" w:color="auto"/>
              <w:left w:val="single" w:sz="4" w:space="0" w:color="auto"/>
              <w:bottom w:val="single" w:sz="4" w:space="0" w:color="auto"/>
              <w:right w:val="single" w:sz="4" w:space="0" w:color="auto"/>
            </w:tcBorders>
          </w:tcPr>
          <w:p w14:paraId="5CC63227" w14:textId="77777777" w:rsidR="00A26A01" w:rsidRPr="0036355F" w:rsidRDefault="00A26A01" w:rsidP="008C580C">
            <w:pPr>
              <w:wordWrap/>
              <w:autoSpaceDE/>
              <w:spacing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 35</w:t>
            </w:r>
            <w:r>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(55</w:t>
            </w:r>
            <w:r>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Max EIRP)</w:t>
            </w:r>
          </w:p>
          <w:p w14:paraId="3A7EE2FA"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2) 23</w:t>
            </w:r>
            <w:r>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(43</w:t>
            </w:r>
            <w:r>
              <w:rPr>
                <w:rFonts w:ascii="Times New Roman" w:hAnsi="Times New Roman" w:cs="Times New Roman"/>
                <w:color w:val="000000"/>
                <w:sz w:val="18"/>
                <w:szCs w:val="18"/>
              </w:rPr>
              <w:t xml:space="preserve"> </w:t>
            </w:r>
            <w:r w:rsidRPr="0036355F">
              <w:rPr>
                <w:rFonts w:ascii="Times New Roman" w:hAnsi="Times New Roman" w:cs="Times New Roman"/>
                <w:color w:val="000000"/>
                <w:sz w:val="18"/>
                <w:szCs w:val="18"/>
              </w:rPr>
              <w:t>dBm Max EIRP)</w:t>
            </w:r>
          </w:p>
        </w:tc>
      </w:tr>
      <w:tr w:rsidR="00A26A01" w:rsidRPr="00547B42" w14:paraId="06E16929"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AEF3C47"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Element gain [dBi]</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6E83A7F"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5.6</w:t>
            </w:r>
          </w:p>
        </w:tc>
        <w:tc>
          <w:tcPr>
            <w:tcW w:w="3868" w:type="dxa"/>
            <w:tcBorders>
              <w:top w:val="single" w:sz="4" w:space="0" w:color="auto"/>
              <w:left w:val="single" w:sz="4" w:space="0" w:color="auto"/>
              <w:bottom w:val="single" w:sz="4" w:space="0" w:color="auto"/>
              <w:right w:val="single" w:sz="4" w:space="0" w:color="auto"/>
            </w:tcBorders>
          </w:tcPr>
          <w:p w14:paraId="0618F7A7"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5.6</w:t>
            </w:r>
          </w:p>
        </w:tc>
      </w:tr>
      <w:tr w:rsidR="00A26A01" w:rsidRPr="00547B42" w14:paraId="7F2039DD"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08BF2CF"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noise figure [dB]</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3EEA96B"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7</w:t>
            </w:r>
          </w:p>
        </w:tc>
        <w:tc>
          <w:tcPr>
            <w:tcW w:w="3868" w:type="dxa"/>
            <w:tcBorders>
              <w:top w:val="single" w:sz="4" w:space="0" w:color="auto"/>
              <w:left w:val="single" w:sz="4" w:space="0" w:color="auto"/>
              <w:bottom w:val="single" w:sz="4" w:space="0" w:color="auto"/>
              <w:right w:val="single" w:sz="4" w:space="0" w:color="auto"/>
            </w:tcBorders>
          </w:tcPr>
          <w:p w14:paraId="55E64CE1"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7</w:t>
            </w:r>
          </w:p>
        </w:tc>
      </w:tr>
      <w:tr w:rsidR="00A26A01" w:rsidRPr="00547B42" w14:paraId="5406DCF9"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258C33B"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Element gain [dBi]</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246704B"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4.5</w:t>
            </w:r>
          </w:p>
        </w:tc>
        <w:tc>
          <w:tcPr>
            <w:tcW w:w="3868" w:type="dxa"/>
            <w:tcBorders>
              <w:top w:val="single" w:sz="4" w:space="0" w:color="auto"/>
              <w:left w:val="single" w:sz="4" w:space="0" w:color="auto"/>
              <w:bottom w:val="single" w:sz="4" w:space="0" w:color="auto"/>
              <w:right w:val="single" w:sz="4" w:space="0" w:color="auto"/>
            </w:tcBorders>
          </w:tcPr>
          <w:p w14:paraId="134EE07D"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4.5</w:t>
            </w:r>
          </w:p>
        </w:tc>
      </w:tr>
      <w:tr w:rsidR="00A26A01" w:rsidRPr="00547B42" w14:paraId="6B1EB464"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65813D3"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noise figure [dB]</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BFD578D"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13</w:t>
            </w:r>
          </w:p>
        </w:tc>
        <w:tc>
          <w:tcPr>
            <w:tcW w:w="3868" w:type="dxa"/>
            <w:tcBorders>
              <w:top w:val="single" w:sz="4" w:space="0" w:color="auto"/>
              <w:left w:val="single" w:sz="4" w:space="0" w:color="auto"/>
              <w:bottom w:val="single" w:sz="4" w:space="0" w:color="auto"/>
              <w:right w:val="single" w:sz="4" w:space="0" w:color="auto"/>
            </w:tcBorders>
          </w:tcPr>
          <w:p w14:paraId="61148427"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10</w:t>
            </w:r>
          </w:p>
        </w:tc>
      </w:tr>
      <w:tr w:rsidR="00A26A01" w:rsidRPr="00547B42" w14:paraId="2F92FEF6"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3FB5392"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CSI acquisition</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C1C99A"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 xml:space="preserve">Precoded CSIRS based  </w:t>
            </w:r>
          </w:p>
        </w:tc>
        <w:tc>
          <w:tcPr>
            <w:tcW w:w="3868" w:type="dxa"/>
            <w:tcBorders>
              <w:top w:val="single" w:sz="4" w:space="0" w:color="auto"/>
              <w:left w:val="single" w:sz="4" w:space="0" w:color="auto"/>
              <w:bottom w:val="single" w:sz="4" w:space="0" w:color="auto"/>
              <w:right w:val="single" w:sz="4" w:space="0" w:color="auto"/>
            </w:tcBorders>
          </w:tcPr>
          <w:p w14:paraId="445FF050"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 xml:space="preserve">Precoded CSIRS based  </w:t>
            </w:r>
          </w:p>
        </w:tc>
      </w:tr>
      <w:tr w:rsidR="00A26A01" w:rsidRPr="00547B42" w14:paraId="58EAB52C"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54BEB4D"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 xml:space="preserve"># </w:t>
            </w:r>
            <w:proofErr w:type="gramStart"/>
            <w:r w:rsidRPr="00BD21C5">
              <w:rPr>
                <w:rFonts w:ascii="Times New Roman" w:eastAsia="Malgun Gothic" w:hAnsi="Times New Roman" w:cs="Times New Roman"/>
                <w:color w:val="000000" w:themeColor="text1"/>
                <w:kern w:val="0"/>
                <w:sz w:val="18"/>
                <w:szCs w:val="18"/>
              </w:rPr>
              <w:t>of</w:t>
            </w:r>
            <w:proofErr w:type="gramEnd"/>
            <w:r w:rsidRPr="00BD21C5">
              <w:rPr>
                <w:rFonts w:ascii="Times New Roman" w:eastAsia="Malgun Gothic" w:hAnsi="Times New Roman" w:cs="Times New Roman"/>
                <w:color w:val="000000" w:themeColor="text1"/>
                <w:kern w:val="0"/>
                <w:sz w:val="18"/>
                <w:szCs w:val="18"/>
              </w:rPr>
              <w:t xml:space="preserve"> layers per UE</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C8EAAD6" w14:textId="77777777" w:rsidR="00A26A01" w:rsidRPr="0036355F" w:rsidRDefault="00A26A01" w:rsidP="008C580C">
            <w:pPr>
              <w:wordWrap/>
              <w:autoSpaceDE/>
              <w:spacing w:after="0" w:line="200" w:lineRule="exact"/>
              <w:jc w:val="center"/>
              <w:rPr>
                <w:rFonts w:ascii="Times New Roman" w:hAnsi="Times New Roman" w:cs="Times New Roman"/>
                <w:color w:val="000000" w:themeColor="text1"/>
                <w:sz w:val="18"/>
                <w:szCs w:val="18"/>
              </w:rPr>
            </w:pPr>
            <w:r w:rsidRPr="0036355F">
              <w:rPr>
                <w:rFonts w:ascii="Times New Roman" w:hAnsi="Times New Roman" w:cs="Times New Roman"/>
                <w:color w:val="000000"/>
                <w:sz w:val="18"/>
                <w:szCs w:val="18"/>
              </w:rPr>
              <w:t>DL: up to 2 layers, UL: up to 2 layers</w:t>
            </w:r>
          </w:p>
        </w:tc>
        <w:tc>
          <w:tcPr>
            <w:tcW w:w="3868" w:type="dxa"/>
            <w:tcBorders>
              <w:top w:val="single" w:sz="4" w:space="0" w:color="auto"/>
              <w:left w:val="single" w:sz="4" w:space="0" w:color="auto"/>
              <w:bottom w:val="single" w:sz="4" w:space="0" w:color="auto"/>
              <w:right w:val="single" w:sz="4" w:space="0" w:color="auto"/>
            </w:tcBorders>
          </w:tcPr>
          <w:p w14:paraId="483CA09E"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DL: up to 2 layers, UL: up to 2 layers</w:t>
            </w:r>
          </w:p>
        </w:tc>
      </w:tr>
      <w:tr w:rsidR="00A26A01" w:rsidRPr="00547B42" w14:paraId="302CDD48"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F3548C7"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BS Antenna Configuration</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A25CAB8" w14:textId="10345076" w:rsidR="00A26A01" w:rsidRPr="0036355F" w:rsidRDefault="04DD924E" w:rsidP="00E5496F">
            <w:pPr>
              <w:wordWrap/>
              <w:autoSpaceDE/>
              <w:spacing w:after="0" w:line="200" w:lineRule="exact"/>
              <w:jc w:val="center"/>
            </w:pPr>
            <w:r w:rsidRPr="00E5496F">
              <w:rPr>
                <w:rFonts w:ascii="Times New Roman" w:eastAsia="Times New Roman" w:hAnsi="Times New Roman" w:cs="Times New Roman"/>
                <w:sz w:val="18"/>
                <w:szCs w:val="18"/>
                <w:lang w:val="pl-PL"/>
              </w:rPr>
              <w:t xml:space="preserve">(M,N,P,Mg,Ng; Mp, Np) = (24,16,2,1,1; 1, 1); </w:t>
            </w:r>
          </w:p>
          <w:p w14:paraId="7A35D46E" w14:textId="38B252BA" w:rsidR="00A26A01" w:rsidRPr="00E5496F" w:rsidRDefault="3DDDA4D3">
            <w:pPr>
              <w:wordWrap/>
              <w:autoSpaceDE/>
              <w:spacing w:after="0" w:line="200" w:lineRule="exact"/>
              <w:jc w:val="center"/>
              <w:rPr>
                <w:rFonts w:ascii="Times New Roman" w:hAnsi="Times New Roman" w:cs="Times New Roman"/>
                <w:color w:val="000000" w:themeColor="text1"/>
                <w:sz w:val="18"/>
                <w:szCs w:val="18"/>
              </w:rPr>
            </w:pPr>
            <w:r w:rsidRPr="00E5496F">
              <w:rPr>
                <w:rFonts w:ascii="Times New Roman" w:eastAsia="Malgun Gothic" w:hAnsi="Times New Roman" w:cs="Times New Roman"/>
                <w:color w:val="000000" w:themeColor="text1"/>
                <w:sz w:val="18"/>
                <w:szCs w:val="18"/>
                <w:lang w:val="pl-PL"/>
              </w:rPr>
              <w:t>(dH,dV)</w:t>
            </w:r>
            <w:r w:rsidR="0F1D0D93" w:rsidRPr="00E5496F">
              <w:rPr>
                <w:rFonts w:ascii="Times New Roman" w:eastAsia="Times New Roman" w:hAnsi="Times New Roman" w:cs="Times New Roman"/>
                <w:sz w:val="18"/>
                <w:szCs w:val="18"/>
                <w:lang w:val="pl-PL"/>
              </w:rPr>
              <w:t xml:space="preserve"> =</w:t>
            </w:r>
            <w:r w:rsidR="04DD924E" w:rsidRPr="00E5496F">
              <w:rPr>
                <w:rFonts w:ascii="Times New Roman" w:eastAsia="Times New Roman" w:hAnsi="Times New Roman" w:cs="Times New Roman"/>
                <w:sz w:val="18"/>
                <w:szCs w:val="18"/>
                <w:lang w:val="pl-PL"/>
              </w:rPr>
              <w:t>(0.5, 0.8)λ</w:t>
            </w:r>
          </w:p>
        </w:tc>
        <w:tc>
          <w:tcPr>
            <w:tcW w:w="3868" w:type="dxa"/>
            <w:tcBorders>
              <w:top w:val="single" w:sz="4" w:space="0" w:color="auto"/>
              <w:left w:val="single" w:sz="4" w:space="0" w:color="auto"/>
              <w:bottom w:val="single" w:sz="4" w:space="0" w:color="auto"/>
              <w:right w:val="single" w:sz="4" w:space="0" w:color="auto"/>
            </w:tcBorders>
          </w:tcPr>
          <w:p w14:paraId="55F7D174" w14:textId="41FF872C" w:rsidR="00A26A01" w:rsidRPr="0036355F" w:rsidRDefault="04DD924E" w:rsidP="00E5496F">
            <w:pPr>
              <w:wordWrap/>
              <w:autoSpaceDE/>
              <w:spacing w:after="0" w:line="200" w:lineRule="exact"/>
              <w:jc w:val="center"/>
            </w:pPr>
            <w:r w:rsidRPr="00E5496F">
              <w:rPr>
                <w:rFonts w:ascii="Times New Roman" w:eastAsia="Times New Roman" w:hAnsi="Times New Roman" w:cs="Times New Roman"/>
                <w:sz w:val="18"/>
                <w:szCs w:val="18"/>
                <w:lang w:val="pl-PL"/>
              </w:rPr>
              <w:t>(M,N,P,Mg,Ng; Mp, Np) = (24,16,2,1,1; 1, 1);</w:t>
            </w:r>
          </w:p>
          <w:p w14:paraId="7E236D81" w14:textId="0CF1A92D" w:rsidR="00A26A01" w:rsidRPr="00E5496F" w:rsidRDefault="3DDDA4D3">
            <w:pPr>
              <w:wordWrap/>
              <w:autoSpaceDE/>
              <w:spacing w:after="0" w:line="200" w:lineRule="exact"/>
              <w:jc w:val="center"/>
              <w:rPr>
                <w:rFonts w:ascii="Times New Roman" w:hAnsi="Times New Roman" w:cs="Times New Roman"/>
                <w:color w:val="000000" w:themeColor="text1"/>
                <w:sz w:val="18"/>
                <w:szCs w:val="18"/>
                <w:lang w:val="pl-PL"/>
              </w:rPr>
            </w:pPr>
            <w:r w:rsidRPr="00E5496F">
              <w:rPr>
                <w:rFonts w:ascii="Times New Roman" w:eastAsia="Malgun Gothic" w:hAnsi="Times New Roman" w:cs="Times New Roman"/>
                <w:color w:val="000000" w:themeColor="text1"/>
                <w:sz w:val="18"/>
                <w:szCs w:val="18"/>
                <w:lang w:val="pl-PL"/>
              </w:rPr>
              <w:t>(dH,dV)</w:t>
            </w:r>
            <w:r w:rsidR="04DD924E" w:rsidRPr="00E5496F">
              <w:rPr>
                <w:rFonts w:ascii="Times New Roman" w:eastAsia="Times New Roman" w:hAnsi="Times New Roman" w:cs="Times New Roman"/>
                <w:sz w:val="18"/>
                <w:szCs w:val="18"/>
                <w:lang w:val="pl-PL"/>
              </w:rPr>
              <w:t xml:space="preserve"> = (0.5, 0.8)λ</w:t>
            </w:r>
          </w:p>
        </w:tc>
      </w:tr>
      <w:tr w:rsidR="00A26A01" w:rsidRPr="00547B42" w14:paraId="21FB5F20" w14:textId="77777777" w:rsidTr="00EA2312">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4431F0E4"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UE Antenna Configuration</w:t>
            </w:r>
          </w:p>
        </w:tc>
        <w:tc>
          <w:tcPr>
            <w:tcW w:w="387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BE0B39E" w14:textId="02F187B1" w:rsidR="00A26A01" w:rsidRPr="0036355F" w:rsidRDefault="2034D528" w:rsidP="00E5496F">
            <w:pPr>
              <w:wordWrap/>
              <w:autoSpaceDE/>
              <w:spacing w:after="0" w:line="200" w:lineRule="exact"/>
              <w:jc w:val="center"/>
            </w:pPr>
            <w:r w:rsidRPr="00E5496F">
              <w:rPr>
                <w:rFonts w:ascii="Times New Roman" w:eastAsia="Times New Roman" w:hAnsi="Times New Roman" w:cs="Times New Roman"/>
                <w:sz w:val="18"/>
                <w:szCs w:val="18"/>
                <w:lang w:val="pl-PL"/>
              </w:rPr>
              <w:t>(M,N,P,Mg,Ng; Mp, Np) = (4,</w:t>
            </w:r>
            <w:r w:rsidR="7A011E4E" w:rsidRPr="00E5496F">
              <w:rPr>
                <w:rFonts w:ascii="Times New Roman" w:eastAsia="Times New Roman" w:hAnsi="Times New Roman" w:cs="Times New Roman"/>
                <w:sz w:val="18"/>
                <w:szCs w:val="18"/>
                <w:lang w:val="pl-PL"/>
              </w:rPr>
              <w:t>1</w:t>
            </w:r>
            <w:r w:rsidRPr="00E5496F">
              <w:rPr>
                <w:rFonts w:ascii="Times New Roman" w:eastAsia="Times New Roman" w:hAnsi="Times New Roman" w:cs="Times New Roman"/>
                <w:sz w:val="18"/>
                <w:szCs w:val="18"/>
                <w:lang w:val="pl-PL"/>
              </w:rPr>
              <w:t xml:space="preserve">,2,1,1; 1, 1); </w:t>
            </w:r>
            <w:r w:rsidR="200C3ED7" w:rsidRPr="00E5496F">
              <w:rPr>
                <w:rFonts w:ascii="Times New Roman" w:eastAsia="Times New Roman" w:hAnsi="Times New Roman" w:cs="Times New Roman"/>
                <w:sz w:val="18"/>
                <w:szCs w:val="18"/>
                <w:lang w:val="pl-PL"/>
              </w:rPr>
              <w:t xml:space="preserve"> </w:t>
            </w:r>
          </w:p>
          <w:p w14:paraId="4AF33D95" w14:textId="663413CD" w:rsidR="00A26A01" w:rsidRPr="00E5496F" w:rsidRDefault="2034D528">
            <w:pPr>
              <w:wordWrap/>
              <w:autoSpaceDE/>
              <w:spacing w:after="0" w:line="200" w:lineRule="exact"/>
              <w:jc w:val="center"/>
              <w:rPr>
                <w:rFonts w:ascii="Times New Roman" w:hAnsi="Times New Roman" w:cs="Times New Roman"/>
                <w:color w:val="000000" w:themeColor="text1"/>
                <w:sz w:val="18"/>
                <w:szCs w:val="18"/>
              </w:rPr>
            </w:pPr>
            <w:r w:rsidRPr="00E5496F">
              <w:rPr>
                <w:rFonts w:ascii="Times New Roman" w:eastAsia="Malgun Gothic" w:hAnsi="Times New Roman" w:cs="Times New Roman"/>
                <w:color w:val="000000" w:themeColor="text1"/>
                <w:sz w:val="18"/>
                <w:szCs w:val="18"/>
                <w:lang w:val="pl-PL"/>
              </w:rPr>
              <w:t>(dH,dV)</w:t>
            </w:r>
            <w:r w:rsidRPr="00E5496F">
              <w:rPr>
                <w:rFonts w:ascii="Times New Roman" w:eastAsia="Times New Roman" w:hAnsi="Times New Roman" w:cs="Times New Roman"/>
                <w:sz w:val="18"/>
                <w:szCs w:val="18"/>
                <w:lang w:val="pl-PL"/>
              </w:rPr>
              <w:t xml:space="preserve"> =(0.5, 0.</w:t>
            </w:r>
            <w:r w:rsidR="7A011E4E" w:rsidRPr="00E5496F">
              <w:rPr>
                <w:rFonts w:ascii="Times New Roman" w:eastAsia="Times New Roman" w:hAnsi="Times New Roman" w:cs="Times New Roman"/>
                <w:sz w:val="18"/>
                <w:szCs w:val="18"/>
                <w:lang w:val="pl-PL"/>
              </w:rPr>
              <w:t>5</w:t>
            </w:r>
            <w:r w:rsidRPr="00E5496F">
              <w:rPr>
                <w:rFonts w:ascii="Times New Roman" w:eastAsia="Times New Roman" w:hAnsi="Times New Roman" w:cs="Times New Roman"/>
                <w:sz w:val="18"/>
                <w:szCs w:val="18"/>
                <w:lang w:val="pl-PL"/>
              </w:rPr>
              <w:t>)λ</w:t>
            </w:r>
          </w:p>
        </w:tc>
        <w:tc>
          <w:tcPr>
            <w:tcW w:w="3868" w:type="dxa"/>
            <w:tcBorders>
              <w:top w:val="single" w:sz="4" w:space="0" w:color="auto"/>
              <w:left w:val="single" w:sz="4" w:space="0" w:color="auto"/>
              <w:bottom w:val="single" w:sz="4" w:space="0" w:color="auto"/>
              <w:right w:val="single" w:sz="4" w:space="0" w:color="auto"/>
            </w:tcBorders>
          </w:tcPr>
          <w:p w14:paraId="34161C36" w14:textId="6428657A" w:rsidR="00A26A01" w:rsidRPr="00E5496F" w:rsidRDefault="339E95AB" w:rsidP="00E5496F">
            <w:pPr>
              <w:wordWrap/>
              <w:autoSpaceDE/>
              <w:spacing w:after="0" w:line="200" w:lineRule="exact"/>
              <w:jc w:val="left"/>
              <w:rPr>
                <w:rFonts w:ascii="Times New Roman" w:eastAsia="Times New Roman" w:hAnsi="Times New Roman" w:cs="Times New Roman"/>
                <w:sz w:val="18"/>
                <w:szCs w:val="18"/>
                <w:lang w:val="pl-PL"/>
              </w:rPr>
            </w:pPr>
            <w:r w:rsidRPr="00E5496F">
              <w:rPr>
                <w:rFonts w:ascii="Times New Roman" w:eastAsia="Times New Roman" w:hAnsi="Times New Roman" w:cs="Times New Roman"/>
                <w:sz w:val="18"/>
                <w:szCs w:val="18"/>
                <w:lang w:val="pl-PL"/>
              </w:rPr>
              <w:t xml:space="preserve">1) </w:t>
            </w:r>
            <w:r w:rsidR="775FEA81" w:rsidRPr="00E5496F">
              <w:rPr>
                <w:rFonts w:ascii="Times New Roman" w:eastAsia="Times New Roman" w:hAnsi="Times New Roman" w:cs="Times New Roman"/>
                <w:sz w:val="18"/>
                <w:szCs w:val="18"/>
                <w:lang w:val="pl-PL"/>
              </w:rPr>
              <w:t>(M,N,P,Mg,Ng; Mp, Np) = (8,8,2,1,1; 1, 1)</w:t>
            </w:r>
            <w:r w:rsidR="5A7B8981" w:rsidRPr="00E5496F">
              <w:rPr>
                <w:rFonts w:ascii="Times New Roman" w:eastAsia="Times New Roman" w:hAnsi="Times New Roman" w:cs="Times New Roman"/>
                <w:sz w:val="18"/>
                <w:szCs w:val="18"/>
                <w:lang w:val="pl-PL"/>
              </w:rPr>
              <w:t xml:space="preserve"> </w:t>
            </w:r>
            <w:r w:rsidR="775FEA81" w:rsidRPr="00E5496F">
              <w:rPr>
                <w:rFonts w:ascii="Times New Roman" w:eastAsia="Times New Roman" w:hAnsi="Times New Roman" w:cs="Times New Roman"/>
                <w:sz w:val="18"/>
                <w:szCs w:val="18"/>
                <w:lang w:val="pl-PL"/>
              </w:rPr>
              <w:t>;</w:t>
            </w:r>
          </w:p>
          <w:p w14:paraId="3F52474B" w14:textId="6B25DEF8" w:rsidR="00A26A01" w:rsidRPr="00E5496F" w:rsidRDefault="006BDD5F" w:rsidP="00E5496F">
            <w:pPr>
              <w:wordWrap/>
              <w:autoSpaceDE/>
              <w:spacing w:after="0" w:line="200" w:lineRule="exact"/>
              <w:jc w:val="left"/>
              <w:rPr>
                <w:rFonts w:ascii="Times New Roman" w:eastAsia="Times New Roman" w:hAnsi="Times New Roman" w:cs="Times New Roman"/>
                <w:sz w:val="18"/>
                <w:szCs w:val="18"/>
                <w:lang w:val="pl-PL"/>
              </w:rPr>
            </w:pPr>
            <w:r w:rsidRPr="00E5496F">
              <w:rPr>
                <w:rFonts w:ascii="Times New Roman" w:eastAsia="Times New Roman" w:hAnsi="Times New Roman" w:cs="Times New Roman"/>
                <w:sz w:val="18"/>
                <w:szCs w:val="18"/>
                <w:lang w:val="pl-PL"/>
              </w:rPr>
              <w:t xml:space="preserve"> </w:t>
            </w:r>
            <w:r w:rsidR="75BA3B76" w:rsidRPr="00E5496F">
              <w:rPr>
                <w:rFonts w:ascii="Times New Roman" w:eastAsia="Times New Roman" w:hAnsi="Times New Roman" w:cs="Times New Roman"/>
                <w:sz w:val="18"/>
                <w:szCs w:val="18"/>
                <w:lang w:val="pl-PL"/>
              </w:rPr>
              <w:t xml:space="preserve">   </w:t>
            </w:r>
            <w:r w:rsidR="44A650FD" w:rsidRPr="00E5496F">
              <w:rPr>
                <w:rFonts w:ascii="Times New Roman" w:eastAsia="Times New Roman" w:hAnsi="Times New Roman" w:cs="Times New Roman"/>
                <w:sz w:val="18"/>
                <w:szCs w:val="18"/>
                <w:lang w:val="pl-PL"/>
              </w:rPr>
              <w:t xml:space="preserve">or </w:t>
            </w:r>
            <w:r w:rsidR="5F5EA240" w:rsidRPr="00E5496F">
              <w:rPr>
                <w:rFonts w:ascii="Times New Roman" w:eastAsia="Times New Roman" w:hAnsi="Times New Roman" w:cs="Times New Roman"/>
                <w:sz w:val="18"/>
                <w:szCs w:val="18"/>
                <w:lang w:val="pl-PL"/>
              </w:rPr>
              <w:t>(M,N,P,Mg,Ng; Mp, Np) = (4,4,2,1,1; 1, 1)</w:t>
            </w:r>
            <w:r w:rsidR="775FEA81" w:rsidRPr="00E5496F">
              <w:rPr>
                <w:rFonts w:ascii="Times New Roman" w:eastAsia="Times New Roman" w:hAnsi="Times New Roman" w:cs="Times New Roman"/>
                <w:sz w:val="18"/>
                <w:szCs w:val="18"/>
                <w:lang w:val="pl-PL"/>
              </w:rPr>
              <w:t xml:space="preserve"> </w:t>
            </w:r>
            <w:r w:rsidR="2FB85BB6" w:rsidRPr="00E5496F">
              <w:rPr>
                <w:rFonts w:ascii="Times New Roman" w:eastAsia="Times New Roman" w:hAnsi="Times New Roman" w:cs="Times New Roman"/>
                <w:sz w:val="18"/>
                <w:szCs w:val="18"/>
                <w:lang w:val="pl-PL"/>
              </w:rPr>
              <w:t>;</w:t>
            </w:r>
          </w:p>
          <w:p w14:paraId="5D6B1ECF" w14:textId="0B95E8F7" w:rsidR="2630F34B" w:rsidRPr="00E5496F" w:rsidDel="1BDBE3EF" w:rsidRDefault="339E95AB" w:rsidP="00E5496F">
            <w:pPr>
              <w:spacing w:after="0" w:line="200" w:lineRule="exact"/>
              <w:jc w:val="left"/>
              <w:rPr>
                <w:rFonts w:ascii="Times New Roman" w:eastAsia="Times New Roman" w:hAnsi="Times New Roman" w:cs="Times New Roman"/>
                <w:sz w:val="18"/>
                <w:szCs w:val="18"/>
                <w:lang w:val="pl-PL"/>
              </w:rPr>
            </w:pPr>
            <w:r w:rsidRPr="00E5496F">
              <w:rPr>
                <w:rFonts w:ascii="Times New Roman" w:eastAsia="Times New Roman" w:hAnsi="Times New Roman" w:cs="Times New Roman"/>
                <w:sz w:val="18"/>
                <w:szCs w:val="18"/>
                <w:lang w:val="pl-PL"/>
              </w:rPr>
              <w:t xml:space="preserve">2) </w:t>
            </w:r>
            <w:r w:rsidR="2630F34B" w:rsidRPr="00E5496F">
              <w:rPr>
                <w:rFonts w:ascii="Times New Roman" w:eastAsia="Times New Roman" w:hAnsi="Times New Roman" w:cs="Times New Roman"/>
                <w:sz w:val="18"/>
                <w:szCs w:val="18"/>
                <w:lang w:val="pl-PL"/>
              </w:rPr>
              <w:t>(M,N,P,Mg,Ng; Mp, Np) = (4,1,2,1,1; 1, 1)</w:t>
            </w:r>
            <w:r w:rsidR="27F995D3" w:rsidRPr="00E5496F">
              <w:rPr>
                <w:rFonts w:ascii="Times New Roman" w:eastAsia="Times New Roman" w:hAnsi="Times New Roman" w:cs="Times New Roman"/>
                <w:sz w:val="18"/>
                <w:szCs w:val="18"/>
                <w:lang w:val="pl-PL"/>
              </w:rPr>
              <w:t>;</w:t>
            </w:r>
          </w:p>
          <w:p w14:paraId="708E6667" w14:textId="24257625" w:rsidR="00A26A01" w:rsidRPr="00E5496F" w:rsidRDefault="775FEA81">
            <w:pPr>
              <w:wordWrap/>
              <w:autoSpaceDE/>
              <w:spacing w:after="0" w:line="200" w:lineRule="exact"/>
              <w:jc w:val="center"/>
              <w:rPr>
                <w:rFonts w:ascii="Times New Roman" w:hAnsi="Times New Roman" w:cs="Times New Roman"/>
                <w:color w:val="000000" w:themeColor="text1"/>
                <w:sz w:val="18"/>
                <w:szCs w:val="18"/>
              </w:rPr>
            </w:pPr>
            <w:r w:rsidRPr="00E5496F">
              <w:rPr>
                <w:rFonts w:ascii="Times New Roman" w:eastAsia="Malgun Gothic" w:hAnsi="Times New Roman" w:cs="Times New Roman"/>
                <w:color w:val="000000" w:themeColor="text1"/>
                <w:sz w:val="18"/>
                <w:szCs w:val="18"/>
                <w:lang w:val="pl-PL"/>
              </w:rPr>
              <w:t>(dH,dV)</w:t>
            </w:r>
            <w:r w:rsidRPr="00E5496F">
              <w:rPr>
                <w:rFonts w:ascii="Times New Roman" w:eastAsia="Times New Roman" w:hAnsi="Times New Roman" w:cs="Times New Roman"/>
                <w:sz w:val="18"/>
                <w:szCs w:val="18"/>
                <w:lang w:val="pl-PL"/>
              </w:rPr>
              <w:t xml:space="preserve"> =(0.5, 0.5)λ</w:t>
            </w:r>
          </w:p>
        </w:tc>
      </w:tr>
      <w:tr w:rsidR="00A26A01" w:rsidRPr="00547B42" w14:paraId="39F4652E"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437D2312"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lastRenderedPageBreak/>
              <w:t>Mechanical tilt</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2B73837"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12 deg</w:t>
            </w:r>
          </w:p>
        </w:tc>
      </w:tr>
      <w:tr w:rsidR="00A26A01" w:rsidRPr="00547B42" w14:paraId="1D10FDFC"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6FDA6F53"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Scheduling and precoding </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EDA649"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scheduling and precoding algorithms including frequency domain granularity of precoder should be reported by company</w:t>
            </w:r>
          </w:p>
        </w:tc>
      </w:tr>
      <w:tr w:rsidR="00A26A01" w:rsidRPr="00547B42" w14:paraId="1D704E07"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FEC809E"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Max. MU layer @BS</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0EFF99"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DL: up to 2 layers, UL: up to 2 layers</w:t>
            </w:r>
          </w:p>
        </w:tc>
      </w:tr>
      <w:tr w:rsidR="00A26A01" w:rsidRPr="00547B42" w14:paraId="37538BC3"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786E13EB"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Traffic Model</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FF131C" w14:textId="77777777" w:rsidR="00A26A01" w:rsidRPr="005B67B1" w:rsidRDefault="00A26A01" w:rsidP="008C580C">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1) Full buffer</w:t>
            </w:r>
          </w:p>
          <w:p w14:paraId="218CF303" w14:textId="77777777" w:rsidR="00A26A01" w:rsidRPr="005B67B1" w:rsidRDefault="00A26A01" w:rsidP="008C580C">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2)</w:t>
            </w:r>
            <w:r w:rsidRPr="005B67B1">
              <w:rPr>
                <w:rFonts w:ascii="Times New Roman" w:eastAsia="Malgun Gothic" w:hAnsi="Times New Roman" w:cs="Times New Roman"/>
                <w:kern w:val="0"/>
                <w:sz w:val="18"/>
                <w:szCs w:val="18"/>
              </w:rPr>
              <w:t xml:space="preserve"> Non-full buffer (FTP traffic model 1 or 3, S=0.5Mbytes)</w:t>
            </w:r>
          </w:p>
        </w:tc>
      </w:tr>
      <w:tr w:rsidR="00A26A01" w:rsidRPr="00547B42" w14:paraId="5E5922C8"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B25913B"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Open loop UL power control parameters</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4152AA" w14:textId="77777777" w:rsidR="00A26A01" w:rsidRPr="005B67B1" w:rsidRDefault="00A26A01" w:rsidP="008C580C">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 xml:space="preserve">Open-loop with fractional path loss compensation. </w:t>
            </w:r>
          </w:p>
          <w:p w14:paraId="640CE925" w14:textId="77777777" w:rsidR="00A26A01" w:rsidRPr="005B67B1" w:rsidRDefault="00A26A01" w:rsidP="008C580C">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The parameters should be reported by company.</w:t>
            </w:r>
          </w:p>
        </w:tc>
      </w:tr>
      <w:tr w:rsidR="00A26A01" w:rsidRPr="00547B42" w14:paraId="58E6D011"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1C98338B"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DMRS / CSIRS channel estimation error modelling</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5FE09A8" w14:textId="77777777" w:rsidR="00A26A01" w:rsidRPr="005B67B1" w:rsidRDefault="00A26A01" w:rsidP="008C580C">
            <w:pPr>
              <w:wordWrap/>
              <w:spacing w:after="0" w:line="200" w:lineRule="exact"/>
              <w:jc w:val="center"/>
              <w:textAlignment w:val="center"/>
              <w:rPr>
                <w:rFonts w:ascii="Times New Roman" w:eastAsia="Malgun Gothic" w:hAnsi="Times New Roman" w:cs="Times New Roman"/>
                <w:sz w:val="18"/>
                <w:szCs w:val="18"/>
              </w:rPr>
            </w:pPr>
            <w:r w:rsidRPr="005B67B1">
              <w:rPr>
                <w:rFonts w:ascii="Times New Roman" w:eastAsia="Malgun Gothic" w:hAnsi="Times New Roman" w:cs="Times New Roman"/>
                <w:kern w:val="0"/>
                <w:sz w:val="18"/>
                <w:szCs w:val="18"/>
              </w:rPr>
              <w:t>Realistic model, e.g.,</w:t>
            </w:r>
          </w:p>
          <w:p w14:paraId="4DC5214F" w14:textId="0DD20DD8" w:rsidR="00A26A01" w:rsidRPr="008C580C" w:rsidRDefault="0060119D" w:rsidP="00E5496F">
            <w:pPr>
              <w:wordWrap/>
              <w:autoSpaceDE/>
              <w:spacing w:beforeLines="50" w:before="120" w:afterLines="50" w:after="120" w:line="240" w:lineRule="auto"/>
              <w:jc w:val="left"/>
              <w:rPr>
                <w:rFonts w:ascii="Times New Roman" w:hAnsi="Times New Roman" w:cs="Times New Roman"/>
                <w:sz w:val="18"/>
              </w:rPr>
            </w:pPr>
            <m:oMathPara>
              <m:oMath>
                <m:acc>
                  <m:accPr>
                    <m:ctrlPr>
                      <w:rPr>
                        <w:rFonts w:ascii="Cambria Math" w:eastAsia="Malgun Gothic" w:hAnsi="Cambria Math" w:cs="Times New Roman"/>
                        <w:sz w:val="18"/>
                      </w:rPr>
                    </m:ctrlPr>
                  </m:accPr>
                  <m:e>
                    <m:r>
                      <m:rPr>
                        <m:sty m:val="bi"/>
                      </m:rPr>
                      <w:rPr>
                        <w:rFonts w:ascii="Cambria Math" w:hAnsi="Cambria Math" w:cs="Times New Roman"/>
                        <w:sz w:val="18"/>
                      </w:rPr>
                      <m:t>H</m:t>
                    </m:r>
                  </m:e>
                </m:acc>
                <m:d>
                  <m:dPr>
                    <m:ctrlPr>
                      <w:rPr>
                        <w:rFonts w:ascii="Cambria Math" w:eastAsia="Malgun Gothic" w:hAnsi="Cambria Math" w:cs="Times New Roman"/>
                        <w:sz w:val="18"/>
                      </w:rPr>
                    </m:ctrlPr>
                  </m:dPr>
                  <m:e>
                    <m:r>
                      <w:rPr>
                        <w:rFonts w:ascii="Cambria Math" w:hAnsi="Cambria Math" w:cs="Times New Roman"/>
                        <w:sz w:val="18"/>
                      </w:rPr>
                      <m:t>l</m:t>
                    </m:r>
                  </m:e>
                </m:d>
                <m:r>
                  <m:rPr>
                    <m:sty m:val="p"/>
                  </m:rPr>
                  <w:rPr>
                    <w:rFonts w:ascii="Cambria Math" w:hAnsi="Cambria Math" w:cs="Times New Roman"/>
                    <w:sz w:val="18"/>
                  </w:rPr>
                  <m:t>=</m:t>
                </m:r>
                <m:r>
                  <w:rPr>
                    <w:rFonts w:ascii="Cambria Math" w:hAnsi="Cambria Math" w:cs="Times New Roman"/>
                    <w:sz w:val="18"/>
                  </w:rPr>
                  <m:t>β</m:t>
                </m:r>
                <m:d>
                  <m:dPr>
                    <m:ctrlPr>
                      <w:rPr>
                        <w:rFonts w:ascii="Cambria Math" w:eastAsia="Malgun Gothic" w:hAnsi="Cambria Math" w:cs="Times New Roman"/>
                        <w:sz w:val="18"/>
                      </w:rPr>
                    </m:ctrlPr>
                  </m:dPr>
                  <m:e>
                    <m:r>
                      <m:rPr>
                        <m:sty m:val="bi"/>
                      </m:rPr>
                      <w:rPr>
                        <w:rFonts w:ascii="Cambria Math" w:hAnsi="Cambria Math" w:cs="Times New Roman"/>
                        <w:sz w:val="18"/>
                      </w:rPr>
                      <m:t>H</m:t>
                    </m:r>
                    <m:d>
                      <m:dPr>
                        <m:ctrlPr>
                          <w:rPr>
                            <w:rFonts w:ascii="Cambria Math" w:eastAsia="Malgun Gothic" w:hAnsi="Cambria Math" w:cs="Times New Roman"/>
                            <w:sz w:val="18"/>
                          </w:rPr>
                        </m:ctrlPr>
                      </m:dPr>
                      <m:e>
                        <m:r>
                          <w:rPr>
                            <w:rFonts w:ascii="Cambria Math" w:hAnsi="Cambria Math" w:cs="Times New Roman"/>
                            <w:sz w:val="18"/>
                          </w:rPr>
                          <m:t>l</m:t>
                        </m:r>
                      </m:e>
                    </m:d>
                    <m:r>
                      <m:rPr>
                        <m:sty m:val="p"/>
                      </m:rPr>
                      <w:rPr>
                        <w:rFonts w:ascii="Cambria Math" w:hAnsi="Cambria Math" w:cs="Times New Roman"/>
                        <w:sz w:val="18"/>
                      </w:rPr>
                      <m:t>+∆</m:t>
                    </m:r>
                    <m:acc>
                      <m:accPr>
                        <m:ctrlPr>
                          <w:rPr>
                            <w:rFonts w:ascii="Cambria Math" w:eastAsia="Malgun Gothic" w:hAnsi="Cambria Math" w:cs="Times New Roman"/>
                            <w:sz w:val="18"/>
                          </w:rPr>
                        </m:ctrlPr>
                      </m:accPr>
                      <m:e>
                        <m:r>
                          <m:rPr>
                            <m:sty m:val="bi"/>
                          </m:rPr>
                          <w:rPr>
                            <w:rFonts w:ascii="Cambria Math" w:hAnsi="Cambria Math" w:cs="Times New Roman"/>
                            <w:sz w:val="18"/>
                          </w:rPr>
                          <m:t>H</m:t>
                        </m:r>
                      </m:e>
                    </m:acc>
                    <m:d>
                      <m:dPr>
                        <m:ctrlPr>
                          <w:rPr>
                            <w:rFonts w:ascii="Cambria Math" w:eastAsia="Malgun Gothic" w:hAnsi="Cambria Math" w:cs="Times New Roman"/>
                            <w:sz w:val="18"/>
                          </w:rPr>
                        </m:ctrlPr>
                      </m:dPr>
                      <m:e>
                        <m:r>
                          <w:rPr>
                            <w:rFonts w:ascii="Cambria Math" w:hAnsi="Cambria Math" w:cs="Times New Roman"/>
                            <w:sz w:val="18"/>
                          </w:rPr>
                          <m:t>l</m:t>
                        </m:r>
                      </m:e>
                    </m:d>
                  </m:e>
                </m:d>
                <m:r>
                  <m:rPr>
                    <m:sty m:val="p"/>
                  </m:rPr>
                  <w:rPr>
                    <w:rFonts w:ascii="Cambria Math" w:hAnsi="Cambria Math" w:cs="Times New Roman"/>
                    <w:sz w:val="18"/>
                  </w:rPr>
                  <m:t>,  </m:t>
                </m:r>
                <m:r>
                  <w:rPr>
                    <w:rFonts w:ascii="Cambria Math" w:eastAsia="Malgun Gothic" w:hAnsi="Cambria Math" w:cs="Times New Roman"/>
                    <w:kern w:val="0"/>
                    <w:sz w:val="18"/>
                    <w:szCs w:val="18"/>
                  </w:rPr>
                  <m:t>∆</m:t>
                </m:r>
                <m:acc>
                  <m:accPr>
                    <m:ctrlPr>
                      <w:rPr>
                        <w:rFonts w:ascii="Cambria Math" w:eastAsia="Malgun Gothic" w:hAnsi="Cambria Math" w:cs="Times New Roman"/>
                        <w:sz w:val="18"/>
                      </w:rPr>
                    </m:ctrlPr>
                  </m:accPr>
                  <m:e>
                    <m:r>
                      <m:rPr>
                        <m:sty m:val="bi"/>
                      </m:rPr>
                      <w:rPr>
                        <w:rFonts w:ascii="Cambria Math" w:hAnsi="Cambria Math" w:cs="Times New Roman"/>
                        <w:sz w:val="18"/>
                      </w:rPr>
                      <m:t>H</m:t>
                    </m:r>
                  </m:e>
                </m:acc>
                <m:d>
                  <m:dPr>
                    <m:ctrlPr>
                      <w:rPr>
                        <w:rFonts w:ascii="Cambria Math" w:eastAsia="Malgun Gothic" w:hAnsi="Cambria Math" w:cs="Times New Roman"/>
                        <w:sz w:val="18"/>
                      </w:rPr>
                    </m:ctrlPr>
                  </m:dPr>
                  <m:e>
                    <m:r>
                      <w:rPr>
                        <w:rFonts w:ascii="Cambria Math" w:hAnsi="Cambria Math" w:cs="Times New Roman"/>
                        <w:sz w:val="18"/>
                      </w:rPr>
                      <m:t>l</m:t>
                    </m:r>
                  </m:e>
                </m:d>
                <m:r>
                  <m:rPr>
                    <m:sty m:val="p"/>
                  </m:rPr>
                  <w:rPr>
                    <w:rFonts w:ascii="Cambria Math" w:hAnsi="Cambria Math" w:cs="Times New Roman"/>
                    <w:sz w:val="18"/>
                  </w:rPr>
                  <m:t>∈</m:t>
                </m:r>
                <m:sSub>
                  <m:sSubPr>
                    <m:ctrlPr>
                      <w:rPr>
                        <w:rFonts w:ascii="Cambria Math" w:eastAsia="Malgun Gothic" w:hAnsi="Cambria Math" w:cs="Times New Roman"/>
                        <w:sz w:val="18"/>
                      </w:rPr>
                    </m:ctrlPr>
                  </m:sSubPr>
                  <m:e>
                    <m:r>
                      <w:rPr>
                        <w:rFonts w:ascii="Cambria Math" w:hAnsi="Cambria Math" w:cs="Times New Roman"/>
                        <w:sz w:val="18"/>
                      </w:rPr>
                      <m:t>N</m:t>
                    </m:r>
                  </m:e>
                  <m:sub>
                    <m:r>
                      <w:rPr>
                        <w:rFonts w:ascii="Cambria Math" w:hAnsi="Cambria Math" w:cs="Times New Roman"/>
                        <w:sz w:val="18"/>
                      </w:rPr>
                      <m:t>c</m:t>
                    </m:r>
                  </m:sub>
                </m:sSub>
                <m:d>
                  <m:dPr>
                    <m:ctrlPr>
                      <w:rPr>
                        <w:rFonts w:ascii="Cambria Math" w:eastAsia="Malgun Gothic" w:hAnsi="Cambria Math" w:cs="Times New Roman"/>
                        <w:sz w:val="18"/>
                      </w:rPr>
                    </m:ctrlPr>
                  </m:dPr>
                  <m:e>
                    <m:r>
                      <m:rPr>
                        <m:sty m:val="p"/>
                      </m:rPr>
                      <w:rPr>
                        <w:rFonts w:ascii="Cambria Math" w:hAnsi="Cambria Math" w:cs="Times New Roman"/>
                        <w:sz w:val="18"/>
                      </w:rPr>
                      <m:t>0,</m:t>
                    </m:r>
                    <m:r>
                      <w:rPr>
                        <w:rFonts w:ascii="Cambria Math" w:hAnsi="Cambria Math" w:cs="Times New Roman"/>
                        <w:sz w:val="18"/>
                      </w:rPr>
                      <m:t>α</m:t>
                    </m:r>
                    <m:r>
                      <m:rPr>
                        <m:sty m:val="p"/>
                      </m:rPr>
                      <w:rPr>
                        <w:rFonts w:ascii="Cambria Math" w:hAnsi="Cambria Math" w:cs="Times New Roman"/>
                        <w:sz w:val="18"/>
                      </w:rPr>
                      <m:t>∙</m:t>
                    </m:r>
                    <m:sSubSup>
                      <m:sSubSupPr>
                        <m:ctrlPr>
                          <w:rPr>
                            <w:rFonts w:ascii="Cambria Math" w:eastAsia="Malgun Gothic" w:hAnsi="Cambria Math" w:cs="Times New Roman"/>
                            <w:sz w:val="18"/>
                          </w:rPr>
                        </m:ctrlPr>
                      </m:sSubSupPr>
                      <m:e>
                        <m:r>
                          <w:rPr>
                            <w:rFonts w:ascii="Cambria Math" w:hAnsi="Cambria Math" w:cs="Times New Roman"/>
                            <w:sz w:val="18"/>
                          </w:rPr>
                          <m:t>σ</m:t>
                        </m:r>
                      </m:e>
                      <m:sub>
                        <m:r>
                          <w:rPr>
                            <w:rFonts w:ascii="Cambria Math" w:hAnsi="Cambria Math" w:cs="Times New Roman"/>
                            <w:sz w:val="18"/>
                          </w:rPr>
                          <m:t>ni</m:t>
                        </m:r>
                      </m:sub>
                      <m:sup>
                        <m:r>
                          <m:rPr>
                            <m:sty m:val="p"/>
                          </m:rPr>
                          <w:rPr>
                            <w:rFonts w:ascii="Cambria Math" w:hAnsi="Cambria Math" w:cs="Times New Roman"/>
                            <w:sz w:val="18"/>
                          </w:rPr>
                          <m:t>2</m:t>
                        </m:r>
                      </m:sup>
                    </m:sSubSup>
                  </m:e>
                </m:d>
              </m:oMath>
            </m:oMathPara>
          </w:p>
          <w:p w14:paraId="1E9BC525" w14:textId="77777777" w:rsidR="00A26A01" w:rsidRPr="00EA2312" w:rsidRDefault="00A26A01" w:rsidP="00EA2312">
            <w:pPr>
              <w:wordWrap/>
              <w:autoSpaceDE/>
              <w:spacing w:after="0" w:line="200" w:lineRule="exact"/>
              <w:jc w:val="center"/>
              <w:rPr>
                <w:rFonts w:ascii="Times New Roman" w:eastAsia="Malgun Gothic" w:hAnsi="Times New Roman" w:cs="Times New Roman"/>
                <w:sz w:val="22"/>
              </w:rPr>
            </w:pPr>
            <w:r w:rsidRPr="005B67B1">
              <w:rPr>
                <w:rFonts w:ascii="Times New Roman" w:hAnsi="Times New Roman" w:cs="Times New Roman"/>
                <w:sz w:val="18"/>
                <w:szCs w:val="18"/>
              </w:rPr>
              <w:t xml:space="preserve">The parameter </w:t>
            </w:r>
            <m:oMath>
              <m:r>
                <w:rPr>
                  <w:rFonts w:ascii="Cambria Math" w:hAnsi="Cambria Math" w:cs="Times New Roman"/>
                  <w:sz w:val="18"/>
                  <w:szCs w:val="18"/>
                </w:rPr>
                <m:t>α</m:t>
              </m:r>
            </m:oMath>
            <w:r w:rsidRPr="005B67B1">
              <w:rPr>
                <w:rFonts w:ascii="Times New Roman" w:hAnsi="Times New Roman" w:cs="Times New Roman"/>
                <w:sz w:val="18"/>
                <w:szCs w:val="18"/>
              </w:rPr>
              <w:t xml:space="preserve"> should be reported by company.</w:t>
            </w:r>
          </w:p>
        </w:tc>
      </w:tr>
      <w:tr w:rsidR="00A26A01" w:rsidRPr="00547B42" w14:paraId="1A8D494B"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29C8FBC9"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Inter-cell interference estimation modelling</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701F2B" w14:textId="77777777" w:rsidR="00A26A01" w:rsidRPr="005B67B1" w:rsidRDefault="00A26A01" w:rsidP="008C580C">
            <w:pPr>
              <w:wordWrap/>
              <w:autoSpaceDE/>
              <w:spacing w:after="0" w:line="200" w:lineRule="exact"/>
              <w:jc w:val="center"/>
              <w:rPr>
                <w:rFonts w:ascii="Times New Roman" w:hAnsi="Times New Roman" w:cs="Times New Roman"/>
                <w:sz w:val="18"/>
                <w:szCs w:val="18"/>
              </w:rPr>
            </w:pPr>
            <w:r w:rsidRPr="005B67B1">
              <w:rPr>
                <w:rFonts w:ascii="Times New Roman" w:eastAsia="Malgun Gothic" w:hAnsi="Times New Roman" w:cs="Times New Roman"/>
                <w:kern w:val="0"/>
                <w:sz w:val="18"/>
                <w:szCs w:val="18"/>
              </w:rPr>
              <w:t xml:space="preserve">Realistic model, e.g., </w:t>
            </w:r>
            <w:r w:rsidRPr="005B67B1">
              <w:rPr>
                <w:rFonts w:ascii="Times New Roman" w:hAnsi="Times New Roman" w:cs="Times New Roman"/>
                <w:sz w:val="18"/>
                <w:szCs w:val="18"/>
              </w:rPr>
              <w:t xml:space="preserve">Wishart distribution-based model. </w:t>
            </w:r>
          </w:p>
          <w:p w14:paraId="4E688398" w14:textId="77777777" w:rsidR="00A26A01" w:rsidRPr="005B67B1" w:rsidRDefault="00A26A01" w:rsidP="008C580C">
            <w:pPr>
              <w:wordWrap/>
              <w:autoSpaceDE/>
              <w:spacing w:after="0" w:line="200" w:lineRule="exact"/>
              <w:jc w:val="center"/>
              <w:rPr>
                <w:rFonts w:ascii="Times New Roman" w:hAnsi="Times New Roman" w:cs="Times New Roman"/>
                <w:sz w:val="18"/>
                <w:szCs w:val="18"/>
              </w:rPr>
            </w:pPr>
            <w:r w:rsidRPr="005B67B1">
              <w:rPr>
                <w:rFonts w:ascii="Times New Roman" w:hAnsi="Times New Roman" w:cs="Times New Roman"/>
                <w:sz w:val="18"/>
                <w:szCs w:val="18"/>
              </w:rPr>
              <w:t>The parameters of the model should be reported by company.</w:t>
            </w:r>
          </w:p>
        </w:tc>
      </w:tr>
      <w:tr w:rsidR="00A26A01" w:rsidRPr="00547B42" w14:paraId="0DA81A88" w14:textId="77777777" w:rsidTr="5A7B8981">
        <w:trPr>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39418B60"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UL overhead</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28CC681"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actual overhead can be also reported by company.</w:t>
            </w:r>
          </w:p>
        </w:tc>
      </w:tr>
      <w:tr w:rsidR="00A26A01" w:rsidRPr="00547B42" w14:paraId="2999553D" w14:textId="77777777" w:rsidTr="5A7B8981">
        <w:trPr>
          <w:trHeight w:val="24"/>
          <w:jc w:val="center"/>
        </w:trPr>
        <w:tc>
          <w:tcPr>
            <w:tcW w:w="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80" w:type="dxa"/>
              <w:left w:w="80" w:type="dxa"/>
              <w:bottom w:w="80" w:type="dxa"/>
              <w:right w:w="80" w:type="dxa"/>
            </w:tcMar>
            <w:hideMark/>
          </w:tcPr>
          <w:p w14:paraId="050E9AD1" w14:textId="77777777" w:rsidR="00A26A01" w:rsidRPr="00E5496F" w:rsidRDefault="00A26A01" w:rsidP="00E5496F">
            <w:pPr>
              <w:widowControl/>
              <w:wordWrap/>
              <w:autoSpaceDE/>
              <w:autoSpaceDN/>
              <w:spacing w:after="0" w:line="200" w:lineRule="exact"/>
              <w:jc w:val="center"/>
              <w:textAlignment w:val="center"/>
              <w:rPr>
                <w:rFonts w:ascii="Times New Roman" w:eastAsia="Malgun Gothic" w:hAnsi="Times New Roman" w:cs="Times New Roman"/>
                <w:color w:val="000000" w:themeColor="text1"/>
                <w:sz w:val="18"/>
                <w:szCs w:val="18"/>
              </w:rPr>
            </w:pPr>
            <w:r w:rsidRPr="00BD21C5">
              <w:rPr>
                <w:rFonts w:ascii="Times New Roman" w:eastAsia="Malgun Gothic" w:hAnsi="Times New Roman" w:cs="Times New Roman"/>
                <w:color w:val="000000" w:themeColor="text1"/>
                <w:kern w:val="0"/>
                <w:sz w:val="18"/>
                <w:szCs w:val="18"/>
              </w:rPr>
              <w:t>DL overhead</w:t>
            </w:r>
          </w:p>
        </w:tc>
        <w:tc>
          <w:tcPr>
            <w:tcW w:w="7738"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55FB60" w14:textId="77777777" w:rsidR="00A26A01" w:rsidRPr="0036355F" w:rsidRDefault="00A26A01" w:rsidP="008C580C">
            <w:pPr>
              <w:wordWrap/>
              <w:autoSpaceDE/>
              <w:spacing w:after="0" w:line="200" w:lineRule="exact"/>
              <w:jc w:val="center"/>
              <w:rPr>
                <w:rFonts w:ascii="Times New Roman" w:hAnsi="Times New Roman" w:cs="Times New Roman"/>
                <w:color w:val="000000"/>
                <w:sz w:val="18"/>
                <w:szCs w:val="18"/>
              </w:rPr>
            </w:pPr>
            <w:r w:rsidRPr="0036355F">
              <w:rPr>
                <w:rFonts w:ascii="Times New Roman" w:hAnsi="Times New Roman" w:cs="Times New Roman"/>
                <w:color w:val="000000"/>
                <w:sz w:val="18"/>
                <w:szCs w:val="18"/>
              </w:rPr>
              <w:t>The actual overhead can be also reported by company.</w:t>
            </w:r>
          </w:p>
        </w:tc>
      </w:tr>
    </w:tbl>
    <w:p w14:paraId="00BA516C" w14:textId="77777777" w:rsidR="00A26A01" w:rsidRPr="0036355F" w:rsidRDefault="00A26A01" w:rsidP="00A26A01">
      <w:pPr>
        <w:pStyle w:val="a7"/>
        <w:spacing w:after="0" w:line="240" w:lineRule="auto"/>
        <w:ind w:leftChars="0"/>
        <w:rPr>
          <w:rFonts w:ascii="Times New Roman" w:hAnsi="Times New Roman" w:cs="Times New Roman"/>
        </w:rPr>
      </w:pPr>
    </w:p>
    <w:p w14:paraId="06D25D5A" w14:textId="5133F9FE" w:rsidR="00A26A01" w:rsidRPr="00EA2312" w:rsidRDefault="00A26A01" w:rsidP="6E850A5D">
      <w:pPr>
        <w:pStyle w:val="af3"/>
        <w:keepNext/>
        <w:jc w:val="center"/>
        <w:rPr>
          <w:rFonts w:ascii="Times New Roman" w:hAnsi="Times New Roman"/>
          <w:i w:val="0"/>
          <w:iCs w:val="0"/>
          <w:color w:val="auto"/>
          <w:sz w:val="20"/>
          <w:szCs w:val="20"/>
        </w:rPr>
      </w:pPr>
      <w:r w:rsidRPr="6E850A5D">
        <w:rPr>
          <w:rFonts w:ascii="Times New Roman" w:hAnsi="Times New Roman"/>
          <w:i w:val="0"/>
          <w:iCs w:val="0"/>
          <w:color w:val="auto"/>
          <w:sz w:val="20"/>
          <w:szCs w:val="20"/>
        </w:rPr>
        <w:t xml:space="preserve">Table </w:t>
      </w:r>
      <w:r w:rsidR="4E7AC63B" w:rsidRPr="6E850A5D">
        <w:rPr>
          <w:rFonts w:ascii="Times New Roman" w:hAnsi="Times New Roman"/>
          <w:i w:val="0"/>
          <w:iCs w:val="0"/>
          <w:color w:val="auto"/>
          <w:sz w:val="20"/>
          <w:szCs w:val="20"/>
        </w:rPr>
        <w:t>3</w:t>
      </w:r>
      <w:r w:rsidRPr="6E850A5D">
        <w:rPr>
          <w:rFonts w:ascii="Times New Roman" w:hAnsi="Times New Roman"/>
          <w:i w:val="0"/>
          <w:iCs w:val="0"/>
          <w:color w:val="auto"/>
          <w:sz w:val="20"/>
          <w:szCs w:val="20"/>
        </w:rPr>
        <w:t>.</w:t>
      </w:r>
      <w:r w:rsidR="4E7AC63B" w:rsidRPr="6E850A5D">
        <w:rPr>
          <w:rFonts w:ascii="Times New Roman" w:hAnsi="Times New Roman"/>
          <w:i w:val="0"/>
          <w:iCs w:val="0"/>
          <w:color w:val="auto"/>
          <w:sz w:val="20"/>
          <w:szCs w:val="20"/>
        </w:rPr>
        <w:t>1</w:t>
      </w:r>
      <w:r w:rsidRPr="6E850A5D">
        <w:rPr>
          <w:rFonts w:ascii="Times New Roman" w:hAnsi="Times New Roman"/>
          <w:i w:val="0"/>
          <w:iCs w:val="0"/>
          <w:color w:val="auto"/>
          <w:sz w:val="20"/>
          <w:szCs w:val="20"/>
        </w:rPr>
        <w:t>-4: System-level assumptions related to FR1 non-CJT evaluation</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A26A01" w:rsidRPr="00547B42" w14:paraId="6E664589"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F53F341" w14:textId="77777777" w:rsidR="00A26A01" w:rsidRPr="00924331"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2A7D45F"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b/>
                <w:bCs/>
                <w:kern w:val="0"/>
                <w:sz w:val="18"/>
                <w:szCs w:val="18"/>
              </w:rPr>
              <w:t>UMa / UMi</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B8B3B3E"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b/>
                <w:bCs/>
                <w:kern w:val="0"/>
                <w:sz w:val="18"/>
                <w:szCs w:val="18"/>
              </w:rPr>
              <w:t>InH</w:t>
            </w:r>
          </w:p>
        </w:tc>
        <w:tc>
          <w:tcPr>
            <w:tcW w:w="2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76CA799"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b/>
                <w:bCs/>
                <w:kern w:val="0"/>
                <w:sz w:val="18"/>
                <w:szCs w:val="18"/>
              </w:rPr>
              <w:t>RMa</w:t>
            </w:r>
          </w:p>
        </w:tc>
      </w:tr>
      <w:tr w:rsidR="00A26A01" w:rsidRPr="00547B42" w14:paraId="2E5F8A3C"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486985F"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Deployment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A905B3E"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21 cells (7 sites w/ 3 sectors),</w:t>
            </w:r>
          </w:p>
          <w:p w14:paraId="2F090E20"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57 cells (19 sites w/ 3 sectors)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96FA8BC"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12 cells (12 sites w/ 1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BA8F63C"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21 cells (7 sites w/ 3 sectors)</w:t>
            </w:r>
          </w:p>
          <w:p w14:paraId="3BFB2FA4"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57 cells (19 sites w/ 3 sectors)</w:t>
            </w:r>
          </w:p>
        </w:tc>
      </w:tr>
      <w:tr w:rsidR="00A26A01" w:rsidRPr="00547B42" w14:paraId="6E22A8CE"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246E99A"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ISD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57C8F91"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200, 500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69C6040"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8256865"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1732</w:t>
            </w:r>
          </w:p>
        </w:tc>
      </w:tr>
      <w:tr w:rsidR="00A26A01" w:rsidRPr="00547B42" w14:paraId="54831387"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2B2D6EE"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 xml:space="preserve"># </w:t>
            </w:r>
            <w:proofErr w:type="gramStart"/>
            <w:r w:rsidRPr="00BD21C5">
              <w:rPr>
                <w:rFonts w:ascii="Times New Roman" w:eastAsia="Malgun Gothic" w:hAnsi="Times New Roman" w:cs="Times New Roman"/>
                <w:kern w:val="0"/>
                <w:sz w:val="18"/>
                <w:szCs w:val="18"/>
              </w:rPr>
              <w:t>of</w:t>
            </w:r>
            <w:proofErr w:type="gramEnd"/>
            <w:r w:rsidRPr="00BD21C5">
              <w:rPr>
                <w:rFonts w:ascii="Times New Roman" w:eastAsia="Malgun Gothic" w:hAnsi="Times New Roman" w:cs="Times New Roman"/>
                <w:kern w:val="0"/>
                <w:sz w:val="18"/>
                <w:szCs w:val="18"/>
              </w:rPr>
              <w:t xml:space="preserve"> UEs per sector</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1EC381C"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E31673C"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[30]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8523334"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10, 30</w:t>
            </w:r>
          </w:p>
        </w:tc>
      </w:tr>
      <w:tr w:rsidR="00A26A01" w:rsidRPr="00547B42" w14:paraId="49FC5A58"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3910061"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Carrier freq. [GHz]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CC85704"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2, 4</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CBEFCC3"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Pr>
                <w:rFonts w:ascii="Times New Roman" w:eastAsia="Malgun Gothic" w:hAnsi="Times New Roman" w:cs="Times New Roman"/>
                <w:kern w:val="0"/>
                <w:sz w:val="18"/>
                <w:szCs w:val="18"/>
              </w:rPr>
              <w:t>4</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5F3832E"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644F64">
              <w:rPr>
                <w:rFonts w:ascii="Times New Roman" w:eastAsia="Malgun Gothic" w:hAnsi="Times New Roman" w:cs="Times New Roman"/>
                <w:kern w:val="0"/>
                <w:sz w:val="18"/>
                <w:szCs w:val="18"/>
              </w:rPr>
              <w:t>0.7</w:t>
            </w:r>
            <w:r w:rsidRPr="00277A2D">
              <w:rPr>
                <w:rFonts w:ascii="Times New Roman" w:eastAsia="Malgun Gothic" w:hAnsi="Times New Roman" w:cs="Times New Roman"/>
                <w:kern w:val="0"/>
                <w:sz w:val="18"/>
                <w:szCs w:val="18"/>
              </w:rPr>
              <w:t xml:space="preserve">, </w:t>
            </w:r>
            <w:r w:rsidRPr="00644F64">
              <w:rPr>
                <w:rFonts w:ascii="Times New Roman" w:eastAsia="Malgun Gothic" w:hAnsi="Times New Roman" w:cs="Times New Roman"/>
                <w:kern w:val="0"/>
                <w:sz w:val="18"/>
                <w:szCs w:val="18"/>
              </w:rPr>
              <w:t>2</w:t>
            </w:r>
            <w:r w:rsidRPr="00277A2D">
              <w:rPr>
                <w:rFonts w:ascii="Times New Roman" w:eastAsia="Malgun Gothic" w:hAnsi="Times New Roman" w:cs="Times New Roman"/>
                <w:kern w:val="0"/>
                <w:sz w:val="18"/>
                <w:szCs w:val="18"/>
              </w:rPr>
              <w:t xml:space="preserve">, </w:t>
            </w:r>
            <w:r w:rsidRPr="00644F64">
              <w:rPr>
                <w:rFonts w:ascii="Times New Roman" w:eastAsia="Malgun Gothic" w:hAnsi="Times New Roman" w:cs="Times New Roman"/>
                <w:kern w:val="0"/>
                <w:sz w:val="18"/>
                <w:szCs w:val="18"/>
              </w:rPr>
              <w:t>4</w:t>
            </w:r>
          </w:p>
        </w:tc>
      </w:tr>
      <w:tr w:rsidR="00A26A01" w:rsidRPr="00547B42" w14:paraId="2577D872"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122CB9D"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BW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EEA4A95"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10, 20, 100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D3C1C68"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[20, 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61A994C"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10, 20, 100</w:t>
            </w:r>
          </w:p>
        </w:tc>
      </w:tr>
      <w:tr w:rsidR="00A26A01" w:rsidRPr="00547B42" w14:paraId="6C6A7E26"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1B74D1B"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015C76B"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15 / 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E904013"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30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F6C82E"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15 / 30 kHz</w:t>
            </w:r>
          </w:p>
        </w:tc>
      </w:tr>
      <w:tr w:rsidR="00A26A01" w:rsidRPr="00547B42" w14:paraId="79231545"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C767828"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Indoor ratio</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7EC7636"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80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57FF419"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100</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8C42DEF"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50</w:t>
            </w:r>
          </w:p>
        </w:tc>
      </w:tr>
      <w:tr w:rsidR="00A26A01" w:rsidRPr="00547B42" w14:paraId="56BAF030" w14:textId="77777777" w:rsidTr="6E850A5D">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1F3E40A"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UE speed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48023BC"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Indoor: 3 km/h</w:t>
            </w:r>
          </w:p>
          <w:p w14:paraId="12E79D72"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Outdoor (in car): 30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A8FD017"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Indoor: 3 km/h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A2EEC9A"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Indoor: 3 km/h</w:t>
            </w:r>
          </w:p>
          <w:p w14:paraId="5537BF83"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Outdoor (in car): 120 km/h</w:t>
            </w:r>
          </w:p>
        </w:tc>
      </w:tr>
      <w:tr w:rsidR="00A26A01" w:rsidRPr="00547B42" w14:paraId="072499AC"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C9D34FB"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6066F55"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FE9C3CF"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6098AF5"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100% low loss</w:t>
            </w:r>
          </w:p>
        </w:tc>
      </w:tr>
      <w:tr w:rsidR="00A26A01" w:rsidRPr="00547B42" w14:paraId="4E445669"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2280599"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46B7534"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97C35B0"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D248D10"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35</w:t>
            </w:r>
          </w:p>
        </w:tc>
      </w:tr>
      <w:tr w:rsidR="00A26A01" w:rsidRPr="00547B42" w14:paraId="1A2053EC" w14:textId="77777777" w:rsidTr="6E850A5D">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EB3CB71"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2908AF6"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41 dBm for 10 MHz</w:t>
            </w:r>
            <w:r w:rsidRPr="00924331">
              <w:rPr>
                <w:rFonts w:ascii="Times New Roman" w:eastAsia="Malgun Gothic" w:hAnsi="Times New Roman" w:cs="Times New Roman"/>
                <w:kern w:val="0"/>
                <w:sz w:val="18"/>
                <w:szCs w:val="18"/>
              </w:rPr>
              <w:br/>
              <w:t>44 dBm for 20 MHz</w:t>
            </w:r>
          </w:p>
          <w:p w14:paraId="3E2FE233"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51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058868" w14:textId="520A77B0" w:rsidR="00A26A01" w:rsidRPr="00924331" w:rsidRDefault="00A23AE2"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kern w:val="0"/>
                <w:sz w:val="18"/>
                <w:szCs w:val="18"/>
              </w:rPr>
              <w:t>2</w:t>
            </w:r>
            <w:r w:rsidR="00A26A01" w:rsidRPr="00924331">
              <w:rPr>
                <w:rFonts w:ascii="Times New Roman" w:eastAsia="Malgun Gothic" w:hAnsi="Times New Roman" w:cs="Times New Roman"/>
                <w:kern w:val="0"/>
                <w:sz w:val="18"/>
                <w:szCs w:val="18"/>
              </w:rPr>
              <w:t>4 dBm for 20 MHz</w:t>
            </w:r>
          </w:p>
          <w:p w14:paraId="454EDB5E"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31 dBm for 100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D4279F7"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46 dBm for 10 MHz</w:t>
            </w:r>
            <w:r w:rsidRPr="00924331">
              <w:rPr>
                <w:rFonts w:ascii="Times New Roman" w:eastAsia="Malgun Gothic" w:hAnsi="Times New Roman" w:cs="Times New Roman"/>
                <w:kern w:val="0"/>
                <w:sz w:val="18"/>
                <w:szCs w:val="18"/>
              </w:rPr>
              <w:br/>
              <w:t>49 dBm for 20 MHz</w:t>
            </w:r>
          </w:p>
          <w:p w14:paraId="7A4DEA3E"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56 dBm for 100 MHz</w:t>
            </w:r>
          </w:p>
        </w:tc>
      </w:tr>
      <w:tr w:rsidR="00A26A01" w:rsidRPr="00547B42" w14:paraId="53046375" w14:textId="77777777" w:rsidTr="6E850A5D">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54040E6"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D06B249"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23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4F28897"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23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76EDC40"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23 dBm</w:t>
            </w:r>
          </w:p>
        </w:tc>
      </w:tr>
      <w:tr w:rsidR="00A26A01" w:rsidRPr="00547B42" w14:paraId="13593E59"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A686208"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Element gain [dBi]</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185C7A4"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448A649"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22011D7"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8</w:t>
            </w:r>
          </w:p>
        </w:tc>
      </w:tr>
      <w:tr w:rsidR="00A26A01" w:rsidRPr="00547B42" w14:paraId="487EDBCB"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1B99C9E"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8BA53C2"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F2C04B5"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6BD5551"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5</w:t>
            </w:r>
          </w:p>
        </w:tc>
      </w:tr>
      <w:tr w:rsidR="00A26A01" w:rsidRPr="00547B42" w14:paraId="53825C3C"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5C2CCA5"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UE Element gain [dBi]</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D319DDF"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0 (Isotropic antenna)</w:t>
            </w:r>
          </w:p>
        </w:tc>
      </w:tr>
      <w:tr w:rsidR="00A26A01" w:rsidRPr="00547B42" w14:paraId="6F084DDC"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B195D09"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7130A0C"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07537CB"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BEA1A85"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7</w:t>
            </w:r>
          </w:p>
        </w:tc>
      </w:tr>
      <w:tr w:rsidR="00A26A01" w:rsidRPr="00547B42" w14:paraId="6BF58D4A"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2C9FE031" w14:textId="4A03527D"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 xml:space="preserve">CSI </w:t>
            </w:r>
            <w:r w:rsidR="00EA2312" w:rsidRPr="00BD21C5">
              <w:rPr>
                <w:rFonts w:ascii="Times New Roman" w:eastAsia="Malgun Gothic" w:hAnsi="Times New Roman" w:cs="Times New Roman"/>
                <w:kern w:val="0"/>
                <w:sz w:val="18"/>
                <w:szCs w:val="18"/>
              </w:rPr>
              <w:t>acquisition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C68879A"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24"/>
                <w:sz w:val="18"/>
                <w:szCs w:val="18"/>
              </w:rPr>
            </w:pPr>
            <w:r w:rsidRPr="00924331">
              <w:rPr>
                <w:rFonts w:ascii="Times New Roman" w:eastAsia="Malgun Gothic" w:hAnsi="Times New Roman" w:cs="Times New Roman"/>
                <w:kern w:val="24"/>
                <w:sz w:val="18"/>
                <w:szCs w:val="18"/>
              </w:rPr>
              <w:t>Codebook and SRS-based. Details should be reported by company.</w:t>
            </w:r>
          </w:p>
          <w:p w14:paraId="2126E395"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24"/>
                <w:sz w:val="18"/>
                <w:szCs w:val="18"/>
              </w:rPr>
              <w:t>Note: NZP CSIRS and SRS overhead should be accounted in evaluations.</w:t>
            </w:r>
          </w:p>
        </w:tc>
      </w:tr>
      <w:tr w:rsidR="00A26A01" w:rsidRPr="00547B42" w14:paraId="6115F41C"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63A38A2"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 xml:space="preserve"># </w:t>
            </w:r>
            <w:proofErr w:type="gramStart"/>
            <w:r w:rsidRPr="00BD21C5">
              <w:rPr>
                <w:rFonts w:ascii="Times New Roman" w:eastAsia="Malgun Gothic" w:hAnsi="Times New Roman" w:cs="Times New Roman"/>
                <w:kern w:val="0"/>
                <w:sz w:val="18"/>
                <w:szCs w:val="18"/>
              </w:rPr>
              <w:t>of</w:t>
            </w:r>
            <w:proofErr w:type="gramEnd"/>
            <w:r w:rsidRPr="00BD21C5">
              <w:rPr>
                <w:rFonts w:ascii="Times New Roman" w:eastAsia="Malgun Gothic" w:hAnsi="Times New Roman" w:cs="Times New Roman"/>
                <w:kern w:val="0"/>
                <w:sz w:val="18"/>
                <w:szCs w:val="18"/>
              </w:rPr>
              <w:t xml:space="preserve"> layers per UE</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29B764B"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 xml:space="preserve">DL: up to 4 layers, UL: up to </w:t>
            </w:r>
            <w:r>
              <w:rPr>
                <w:rFonts w:ascii="Times New Roman" w:eastAsia="Malgun Gothic" w:hAnsi="Times New Roman" w:cs="Times New Roman"/>
                <w:kern w:val="0"/>
                <w:sz w:val="18"/>
                <w:szCs w:val="18"/>
              </w:rPr>
              <w:t>1</w:t>
            </w:r>
            <w:r w:rsidRPr="00924331">
              <w:rPr>
                <w:rFonts w:ascii="Times New Roman" w:eastAsia="Malgun Gothic" w:hAnsi="Times New Roman" w:cs="Times New Roman"/>
                <w:kern w:val="0"/>
                <w:sz w:val="18"/>
                <w:szCs w:val="18"/>
              </w:rPr>
              <w:t xml:space="preserve"> layer</w:t>
            </w:r>
            <w:r>
              <w:rPr>
                <w:rFonts w:ascii="Times New Roman" w:eastAsia="Malgun Gothic" w:hAnsi="Times New Roman" w:cs="Times New Roman"/>
                <w:kern w:val="0"/>
                <w:sz w:val="18"/>
                <w:szCs w:val="18"/>
              </w:rPr>
              <w:t xml:space="preserve"> for handheld</w:t>
            </w:r>
          </w:p>
        </w:tc>
      </w:tr>
      <w:tr w:rsidR="00A26A01" w:rsidRPr="00547B42" w14:paraId="71C24AAF" w14:textId="77777777" w:rsidTr="6E850A5D">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242C059"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FB74ECC" w14:textId="77777777" w:rsidR="00BD21C5" w:rsidRDefault="00BD21C5" w:rsidP="00BD21C5">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Pr>
                <w:rFonts w:ascii="Times New Roman" w:eastAsia="Malgun Gothic" w:hAnsi="Times New Roman" w:cs="Times New Roman"/>
                <w:kern w:val="0"/>
                <w:sz w:val="18"/>
                <w:szCs w:val="18"/>
                <w:lang w:val="pl-PL"/>
              </w:rPr>
              <w:t>Around 2 GHz and 4 GHz:</w:t>
            </w:r>
          </w:p>
          <w:p w14:paraId="75D9D891" w14:textId="12317F55"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(M,N,P,Mp,Np) = (12,8,2,4,8);</w:t>
            </w:r>
          </w:p>
          <w:p w14:paraId="41562265"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(M,N,P,Mp,Np) = (4,16,2,2,16);</w:t>
            </w:r>
          </w:p>
          <w:p w14:paraId="20724FF0" w14:textId="3A0C4FC8"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(M,N,P,Mp,Np) = (8,8,2,</w:t>
            </w:r>
            <w:r w:rsidR="00BD21C5">
              <w:rPr>
                <w:rFonts w:ascii="Times New Roman" w:eastAsia="Malgun Gothic" w:hAnsi="Times New Roman" w:cs="Times New Roman"/>
                <w:kern w:val="0"/>
                <w:sz w:val="18"/>
                <w:szCs w:val="18"/>
                <w:lang w:val="pl-PL"/>
              </w:rPr>
              <w:t>8</w:t>
            </w:r>
            <w:r w:rsidRPr="00924331">
              <w:rPr>
                <w:rFonts w:ascii="Times New Roman" w:eastAsia="Malgun Gothic" w:hAnsi="Times New Roman" w:cs="Times New Roman"/>
                <w:kern w:val="0"/>
                <w:sz w:val="18"/>
                <w:szCs w:val="18"/>
                <w:lang w:val="pl-PL"/>
              </w:rPr>
              <w:t>,</w:t>
            </w:r>
            <w:r w:rsidR="00BD21C5">
              <w:rPr>
                <w:rFonts w:ascii="Times New Roman" w:eastAsia="Malgun Gothic" w:hAnsi="Times New Roman" w:cs="Times New Roman"/>
                <w:kern w:val="0"/>
                <w:sz w:val="18"/>
                <w:szCs w:val="18"/>
                <w:lang w:val="pl-PL"/>
              </w:rPr>
              <w:t>4</w:t>
            </w:r>
            <w:r w:rsidRPr="00924331">
              <w:rPr>
                <w:rFonts w:ascii="Times New Roman" w:eastAsia="Malgun Gothic" w:hAnsi="Times New Roman" w:cs="Times New Roman"/>
                <w:kern w:val="0"/>
                <w:sz w:val="18"/>
                <w:szCs w:val="18"/>
                <w:lang w:val="pl-PL"/>
              </w:rPr>
              <w:t>);</w:t>
            </w:r>
          </w:p>
          <w:p w14:paraId="5C717C75"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(M,N,P,Mp,Np) = (16,4,2,8,4);</w:t>
            </w:r>
          </w:p>
          <w:p w14:paraId="08C07F48"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64 ports; (dH,dV) = (0.5,0.8)λ</w:t>
            </w:r>
            <w:r w:rsidRPr="00924331">
              <w:rPr>
                <w:rFonts w:ascii="Times New Roman" w:eastAsia="Malgun Gothic" w:hAnsi="Times New Roman" w:cs="Times New Roman"/>
                <w:kern w:val="0"/>
                <w:sz w:val="18"/>
                <w:szCs w:val="18"/>
                <w:lang w:val="pl-PL"/>
              </w:rPr>
              <w:br/>
            </w:r>
          </w:p>
          <w:p w14:paraId="5BDF9A69"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924331">
              <w:rPr>
                <w:rFonts w:ascii="Times New Roman" w:eastAsia="Malgun Gothic" w:hAnsi="Times New Roman" w:cs="Times New Roman"/>
                <w:kern w:val="0"/>
                <w:sz w:val="18"/>
                <w:szCs w:val="18"/>
                <w:lang w:val="pl-PL"/>
              </w:rPr>
              <w:t>Other port configs are not precluded</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C33A342"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lang w:val="pl-PL"/>
              </w:rPr>
              <w:t>(M,N,P,Mp,Np)</w:t>
            </w:r>
            <w:r w:rsidRPr="00924331">
              <w:rPr>
                <w:rFonts w:ascii="Times New Roman" w:eastAsia="Malgun Gothic" w:hAnsi="Times New Roman" w:cs="Times New Roman"/>
                <w:kern w:val="0"/>
                <w:sz w:val="18"/>
                <w:szCs w:val="18"/>
              </w:rPr>
              <w:t xml:space="preserve"> </w:t>
            </w:r>
            <w:r w:rsidRPr="00924331">
              <w:rPr>
                <w:rFonts w:ascii="Times New Roman" w:eastAsia="Malgun Gothic" w:hAnsi="Times New Roman" w:cs="Times New Roman"/>
                <w:kern w:val="0"/>
                <w:sz w:val="18"/>
                <w:szCs w:val="18"/>
                <w:lang w:val="pl-PL"/>
              </w:rPr>
              <w:t>= (4,8,2,4,8)</w:t>
            </w:r>
            <w:r w:rsidRPr="00924331">
              <w:rPr>
                <w:rFonts w:ascii="Times New Roman" w:eastAsia="Malgun Gothic" w:hAnsi="Times New Roman" w:cs="Times New Roman"/>
                <w:kern w:val="0"/>
                <w:sz w:val="18"/>
                <w:szCs w:val="18"/>
              </w:rPr>
              <w:t>;</w:t>
            </w:r>
          </w:p>
          <w:p w14:paraId="540AF125" w14:textId="77777777" w:rsidR="00A26A01" w:rsidRPr="00924331" w:rsidRDefault="00A26A01" w:rsidP="008C580C">
            <w:pPr>
              <w:widowControl/>
              <w:wordWrap/>
              <w:autoSpaceDE/>
              <w:autoSpaceDN/>
              <w:spacing w:after="0" w:line="240" w:lineRule="auto"/>
              <w:jc w:val="center"/>
              <w:textAlignment w:val="center"/>
              <w:rPr>
                <w:rFonts w:ascii="Times New Roman" w:hAnsi="Times New Roman" w:cs="Times New Roman"/>
                <w:kern w:val="0"/>
                <w:sz w:val="18"/>
                <w:szCs w:val="18"/>
                <w:lang w:val="pt-BR"/>
              </w:rPr>
            </w:pPr>
            <w:r w:rsidRPr="00924331">
              <w:rPr>
                <w:rFonts w:ascii="Times New Roman" w:eastAsia="Malgun Gothic" w:hAnsi="Times New Roman" w:cs="Times New Roman"/>
                <w:kern w:val="0"/>
                <w:sz w:val="18"/>
                <w:szCs w:val="18"/>
              </w:rPr>
              <w:t xml:space="preserve">64 ports; </w:t>
            </w:r>
            <w:r w:rsidRPr="00924331">
              <w:rPr>
                <w:rFonts w:ascii="Times New Roman" w:hAnsi="Times New Roman" w:cs="Times New Roman"/>
                <w:kern w:val="0"/>
                <w:sz w:val="18"/>
                <w:szCs w:val="18"/>
                <w:lang w:val="pt-BR"/>
              </w:rPr>
              <w:t>(</w:t>
            </w:r>
            <w:proofErr w:type="spellStart"/>
            <w:proofErr w:type="gramStart"/>
            <w:r w:rsidRPr="00924331">
              <w:rPr>
                <w:rFonts w:ascii="Times New Roman" w:hAnsi="Times New Roman" w:cs="Times New Roman"/>
                <w:kern w:val="0"/>
                <w:sz w:val="18"/>
                <w:szCs w:val="18"/>
                <w:lang w:val="pt-BR"/>
              </w:rPr>
              <w:t>dH,dV</w:t>
            </w:r>
            <w:proofErr w:type="spellEnd"/>
            <w:proofErr w:type="gramEnd"/>
            <w:r w:rsidRPr="00924331">
              <w:rPr>
                <w:rFonts w:ascii="Times New Roman" w:hAnsi="Times New Roman" w:cs="Times New Roman"/>
                <w:kern w:val="0"/>
                <w:sz w:val="18"/>
                <w:szCs w:val="18"/>
                <w:lang w:val="pt-BR"/>
              </w:rPr>
              <w:t>) = (0.5,0.5)λ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4CC6FA8" w14:textId="77777777" w:rsidR="00BD21C5" w:rsidRPr="00E5496F" w:rsidRDefault="00BD21C5" w:rsidP="00BD21C5">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 xml:space="preserve">Around 700 MHz: </w:t>
            </w:r>
          </w:p>
          <w:p w14:paraId="6A71B37D" w14:textId="5321DA9C" w:rsidR="00BD21C5" w:rsidRPr="00E5496F" w:rsidRDefault="00BD21C5" w:rsidP="00BD21C5">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E5496F">
              <w:rPr>
                <w:rFonts w:ascii="Times New Roman" w:eastAsia="Malgun Gothic" w:hAnsi="Times New Roman" w:cs="Times New Roman"/>
                <w:kern w:val="0"/>
                <w:sz w:val="18"/>
                <w:szCs w:val="18"/>
                <w:lang w:val="pl-PL"/>
              </w:rPr>
              <w:t>(M,N,P,Mp,Np)</w:t>
            </w:r>
            <w:r w:rsidRPr="00E5496F">
              <w:rPr>
                <w:rFonts w:ascii="Times New Roman" w:eastAsia="Malgun Gothic" w:hAnsi="Times New Roman" w:cs="Times New Roman"/>
                <w:kern w:val="0"/>
                <w:sz w:val="18"/>
                <w:szCs w:val="18"/>
              </w:rPr>
              <w:t xml:space="preserve"> </w:t>
            </w:r>
            <w:r w:rsidRPr="00E5496F">
              <w:rPr>
                <w:rFonts w:ascii="Times New Roman" w:eastAsia="Malgun Gothic" w:hAnsi="Times New Roman" w:cs="Times New Roman"/>
                <w:kern w:val="0"/>
                <w:sz w:val="18"/>
                <w:szCs w:val="18"/>
                <w:lang w:val="pl-PL"/>
              </w:rPr>
              <w:t>= (2,2,2,2,2)</w:t>
            </w:r>
            <w:r w:rsidRPr="00E5496F">
              <w:rPr>
                <w:rFonts w:ascii="Times New Roman" w:eastAsia="Malgun Gothic" w:hAnsi="Times New Roman" w:cs="Times New Roman"/>
                <w:kern w:val="0"/>
                <w:sz w:val="18"/>
                <w:szCs w:val="18"/>
              </w:rPr>
              <w:t>;</w:t>
            </w:r>
          </w:p>
          <w:p w14:paraId="26FFAD2F" w14:textId="77777777" w:rsidR="00BD21C5" w:rsidRPr="00E5496F" w:rsidRDefault="00BD21C5" w:rsidP="00BD21C5">
            <w:pPr>
              <w:widowControl/>
              <w:wordWrap/>
              <w:autoSpaceDE/>
              <w:autoSpaceDN/>
              <w:spacing w:after="0" w:line="240" w:lineRule="auto"/>
              <w:jc w:val="center"/>
              <w:textAlignment w:val="center"/>
              <w:rPr>
                <w:rFonts w:ascii="Times New Roman" w:hAnsi="Times New Roman" w:cs="Times New Roman"/>
                <w:kern w:val="0"/>
                <w:sz w:val="18"/>
                <w:szCs w:val="18"/>
              </w:rPr>
            </w:pPr>
            <w:r w:rsidRPr="00E5496F">
              <w:rPr>
                <w:rFonts w:ascii="Times New Roman" w:eastAsia="Malgun Gothic" w:hAnsi="Times New Roman" w:cs="Times New Roman"/>
                <w:kern w:val="0"/>
                <w:sz w:val="18"/>
                <w:szCs w:val="18"/>
              </w:rPr>
              <w:t xml:space="preserve">8 ports; </w:t>
            </w:r>
            <w:r w:rsidRPr="00E5496F">
              <w:rPr>
                <w:rFonts w:ascii="Times New Roman" w:hAnsi="Times New Roman" w:cs="Times New Roman"/>
                <w:kern w:val="0"/>
                <w:sz w:val="18"/>
                <w:szCs w:val="18"/>
              </w:rPr>
              <w:t>(dH,dV) = (0.5,0.8)</w:t>
            </w:r>
            <w:r w:rsidRPr="00E5496F">
              <w:rPr>
                <w:rFonts w:ascii="Times New Roman" w:hAnsi="Times New Roman" w:cs="Times New Roman"/>
                <w:kern w:val="0"/>
                <w:sz w:val="18"/>
                <w:szCs w:val="18"/>
                <w:lang w:val="pt-BR"/>
              </w:rPr>
              <w:t>λ</w:t>
            </w:r>
          </w:p>
          <w:p w14:paraId="2C30E298" w14:textId="2CE7FDE2" w:rsidR="00BD21C5" w:rsidRPr="00E5496F" w:rsidRDefault="00BD21C5"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p>
          <w:p w14:paraId="5B038DE8" w14:textId="2407930D" w:rsidR="00BD21C5" w:rsidRPr="00E5496F" w:rsidRDefault="00BD21C5"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Around 2 GHz:</w:t>
            </w:r>
          </w:p>
          <w:p w14:paraId="2E94C062" w14:textId="77777777" w:rsidR="00BD21C5" w:rsidRPr="00BD21C5" w:rsidRDefault="00BD21C5" w:rsidP="00BD21C5">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BD21C5">
              <w:rPr>
                <w:rFonts w:ascii="Times New Roman" w:eastAsia="Malgun Gothic" w:hAnsi="Times New Roman" w:cs="Times New Roman"/>
                <w:kern w:val="0"/>
                <w:sz w:val="18"/>
                <w:szCs w:val="18"/>
                <w:lang w:val="pl-PL"/>
              </w:rPr>
              <w:t>(M,N,P,Mp,Np)</w:t>
            </w:r>
            <w:r w:rsidRPr="00BD21C5">
              <w:rPr>
                <w:rFonts w:ascii="Times New Roman" w:eastAsia="Malgun Gothic" w:hAnsi="Times New Roman" w:cs="Times New Roman"/>
                <w:kern w:val="0"/>
                <w:sz w:val="18"/>
                <w:szCs w:val="18"/>
              </w:rPr>
              <w:t xml:space="preserve"> </w:t>
            </w:r>
            <w:r w:rsidRPr="00BD21C5">
              <w:rPr>
                <w:rFonts w:ascii="Times New Roman" w:eastAsia="Malgun Gothic" w:hAnsi="Times New Roman" w:cs="Times New Roman"/>
                <w:kern w:val="0"/>
                <w:sz w:val="18"/>
                <w:szCs w:val="18"/>
                <w:lang w:val="pl-PL"/>
              </w:rPr>
              <w:t>= (4,4,2,2,4)</w:t>
            </w:r>
            <w:r w:rsidRPr="00BD21C5">
              <w:rPr>
                <w:rFonts w:ascii="Times New Roman" w:eastAsia="Malgun Gothic" w:hAnsi="Times New Roman" w:cs="Times New Roman"/>
                <w:kern w:val="0"/>
                <w:sz w:val="18"/>
                <w:szCs w:val="18"/>
              </w:rPr>
              <w:t>;</w:t>
            </w:r>
          </w:p>
          <w:p w14:paraId="51A12852" w14:textId="2F94BF00" w:rsidR="00BD21C5" w:rsidRPr="00E5496F" w:rsidRDefault="00BD21C5" w:rsidP="00BD21C5">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BD21C5">
              <w:rPr>
                <w:rFonts w:ascii="Times New Roman" w:eastAsia="Malgun Gothic" w:hAnsi="Times New Roman" w:cs="Times New Roman"/>
                <w:kern w:val="0"/>
                <w:sz w:val="18"/>
                <w:szCs w:val="18"/>
              </w:rPr>
              <w:t xml:space="preserve">16 ports; </w:t>
            </w:r>
            <w:r w:rsidRPr="00BD21C5">
              <w:rPr>
                <w:rFonts w:ascii="Times New Roman" w:hAnsi="Times New Roman" w:cs="Times New Roman"/>
                <w:kern w:val="0"/>
                <w:sz w:val="18"/>
                <w:szCs w:val="18"/>
              </w:rPr>
              <w:t>(dH,dV) = (0.5,0.8)</w:t>
            </w:r>
            <w:r w:rsidRPr="00BD21C5">
              <w:rPr>
                <w:rFonts w:ascii="Times New Roman" w:hAnsi="Times New Roman" w:cs="Times New Roman"/>
                <w:kern w:val="0"/>
                <w:sz w:val="18"/>
                <w:szCs w:val="18"/>
                <w:lang w:val="pt-BR"/>
              </w:rPr>
              <w:t>λ</w:t>
            </w:r>
            <w:r w:rsidRPr="00BD21C5">
              <w:rPr>
                <w:rFonts w:ascii="Times New Roman" w:hAnsi="Times New Roman" w:cs="Times New Roman"/>
                <w:kern w:val="0"/>
                <w:sz w:val="18"/>
                <w:szCs w:val="18"/>
              </w:rPr>
              <w:br/>
            </w:r>
          </w:p>
          <w:p w14:paraId="787025E8" w14:textId="4DF142D2" w:rsidR="00BD21C5" w:rsidRPr="00E5496F" w:rsidRDefault="00BD21C5" w:rsidP="00BD21C5">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Around 4 GHz:</w:t>
            </w:r>
          </w:p>
          <w:p w14:paraId="42D1EDEF" w14:textId="60FB852C" w:rsidR="00A26A01" w:rsidRPr="00E5496F"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(M,N,P,Mp,Np)</w:t>
            </w:r>
            <w:r w:rsidRPr="00E5496F">
              <w:rPr>
                <w:rFonts w:ascii="Times New Roman" w:eastAsia="Malgun Gothic" w:hAnsi="Times New Roman" w:cs="Times New Roman"/>
                <w:kern w:val="0"/>
                <w:sz w:val="18"/>
                <w:szCs w:val="18"/>
                <w:lang w:val="pt-BR"/>
              </w:rPr>
              <w:t xml:space="preserve"> </w:t>
            </w:r>
            <w:r w:rsidRPr="00E5496F">
              <w:rPr>
                <w:rFonts w:ascii="Times New Roman" w:eastAsia="Malgun Gothic" w:hAnsi="Times New Roman" w:cs="Times New Roman"/>
                <w:kern w:val="0"/>
                <w:sz w:val="18"/>
                <w:szCs w:val="18"/>
                <w:lang w:val="pl-PL"/>
              </w:rPr>
              <w:t>= (12,8,2,4,8)</w:t>
            </w:r>
            <w:r w:rsidRPr="00E5496F">
              <w:rPr>
                <w:rFonts w:ascii="Times New Roman" w:eastAsia="Malgun Gothic" w:hAnsi="Times New Roman" w:cs="Times New Roman"/>
                <w:kern w:val="0"/>
                <w:sz w:val="18"/>
                <w:szCs w:val="18"/>
                <w:lang w:val="pt-BR"/>
              </w:rPr>
              <w:t>;</w:t>
            </w:r>
            <w:r w:rsidRPr="00E5496F">
              <w:rPr>
                <w:rFonts w:ascii="Times New Roman" w:eastAsia="Malgun Gothic" w:hAnsi="Times New Roman" w:cs="Times New Roman"/>
                <w:kern w:val="0"/>
                <w:sz w:val="18"/>
                <w:szCs w:val="18"/>
                <w:lang w:val="pt-BR"/>
              </w:rPr>
              <w:br/>
            </w:r>
            <w:r w:rsidRPr="00E5496F">
              <w:rPr>
                <w:rFonts w:ascii="Times New Roman" w:eastAsia="Malgun Gothic" w:hAnsi="Times New Roman" w:cs="Times New Roman"/>
                <w:kern w:val="0"/>
                <w:sz w:val="18"/>
                <w:szCs w:val="18"/>
                <w:lang w:val="pl-PL"/>
              </w:rPr>
              <w:t>(M,N,P,Mp,Np) = (4,16,2,2,16);</w:t>
            </w:r>
          </w:p>
          <w:p w14:paraId="0AA1CD55" w14:textId="6F477146" w:rsidR="00A26A01" w:rsidRPr="00E5496F"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(M,N,P,Mp,Np) = (8,8,2,</w:t>
            </w:r>
            <w:r w:rsidR="00BD21C5" w:rsidRPr="00E5496F">
              <w:rPr>
                <w:rFonts w:ascii="Times New Roman" w:eastAsia="Malgun Gothic" w:hAnsi="Times New Roman" w:cs="Times New Roman"/>
                <w:kern w:val="0"/>
                <w:sz w:val="18"/>
                <w:szCs w:val="18"/>
                <w:lang w:val="pl-PL"/>
              </w:rPr>
              <w:t>8</w:t>
            </w:r>
            <w:r w:rsidRPr="00E5496F">
              <w:rPr>
                <w:rFonts w:ascii="Times New Roman" w:eastAsia="Malgun Gothic" w:hAnsi="Times New Roman" w:cs="Times New Roman"/>
                <w:kern w:val="0"/>
                <w:sz w:val="18"/>
                <w:szCs w:val="18"/>
                <w:lang w:val="pl-PL"/>
              </w:rPr>
              <w:t>,</w:t>
            </w:r>
            <w:r w:rsidR="00BD21C5" w:rsidRPr="00E5496F">
              <w:rPr>
                <w:rFonts w:ascii="Times New Roman" w:eastAsia="Malgun Gothic" w:hAnsi="Times New Roman" w:cs="Times New Roman"/>
                <w:kern w:val="0"/>
                <w:sz w:val="18"/>
                <w:szCs w:val="18"/>
                <w:lang w:val="pl-PL"/>
              </w:rPr>
              <w:t>4</w:t>
            </w:r>
            <w:r w:rsidRPr="00E5496F">
              <w:rPr>
                <w:rFonts w:ascii="Times New Roman" w:eastAsia="Malgun Gothic" w:hAnsi="Times New Roman" w:cs="Times New Roman"/>
                <w:kern w:val="0"/>
                <w:sz w:val="18"/>
                <w:szCs w:val="18"/>
                <w:lang w:val="pl-PL"/>
              </w:rPr>
              <w:t>);</w:t>
            </w:r>
          </w:p>
          <w:p w14:paraId="7C4EF1BE" w14:textId="77777777" w:rsidR="00A26A01" w:rsidRPr="00E5496F"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E5496F">
              <w:rPr>
                <w:rFonts w:ascii="Times New Roman" w:eastAsia="Malgun Gothic" w:hAnsi="Times New Roman" w:cs="Times New Roman"/>
                <w:kern w:val="0"/>
                <w:sz w:val="18"/>
                <w:szCs w:val="18"/>
                <w:lang w:val="pl-PL"/>
              </w:rPr>
              <w:t>(M,N,P,Mp,Np) = (16,4,2,8,4);</w:t>
            </w:r>
          </w:p>
          <w:p w14:paraId="7B9D0B3E" w14:textId="77777777" w:rsidR="00A26A01" w:rsidRPr="00E5496F" w:rsidRDefault="00A26A01" w:rsidP="008C580C">
            <w:pPr>
              <w:widowControl/>
              <w:wordWrap/>
              <w:autoSpaceDE/>
              <w:autoSpaceDN/>
              <w:spacing w:after="0" w:line="240" w:lineRule="auto"/>
              <w:jc w:val="center"/>
              <w:textAlignment w:val="center"/>
              <w:rPr>
                <w:rFonts w:ascii="Times New Roman" w:hAnsi="Times New Roman" w:cs="Times New Roman"/>
                <w:kern w:val="0"/>
                <w:sz w:val="18"/>
                <w:szCs w:val="18"/>
              </w:rPr>
            </w:pPr>
            <w:r w:rsidRPr="00E5496F">
              <w:rPr>
                <w:rFonts w:ascii="Times New Roman" w:eastAsia="Malgun Gothic" w:hAnsi="Times New Roman" w:cs="Times New Roman"/>
                <w:kern w:val="0"/>
                <w:sz w:val="18"/>
                <w:szCs w:val="18"/>
              </w:rPr>
              <w:t xml:space="preserve">64 ports; </w:t>
            </w:r>
            <w:r w:rsidRPr="00E5496F">
              <w:rPr>
                <w:rFonts w:ascii="Times New Roman" w:hAnsi="Times New Roman" w:cs="Times New Roman"/>
                <w:kern w:val="0"/>
                <w:sz w:val="18"/>
                <w:szCs w:val="18"/>
              </w:rPr>
              <w:t>(dH,dV) = (0.5,0.8)</w:t>
            </w:r>
            <w:r w:rsidRPr="00E5496F">
              <w:rPr>
                <w:rFonts w:ascii="Times New Roman" w:hAnsi="Times New Roman" w:cs="Times New Roman"/>
                <w:kern w:val="0"/>
                <w:sz w:val="18"/>
                <w:szCs w:val="18"/>
                <w:lang w:val="pt-BR"/>
              </w:rPr>
              <w:t>λ</w:t>
            </w:r>
          </w:p>
          <w:p w14:paraId="00725BF9" w14:textId="77777777" w:rsidR="00A26A01" w:rsidRPr="00BD21C5"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p>
          <w:p w14:paraId="1710921E" w14:textId="2C85820E" w:rsidR="00A26A01" w:rsidRPr="00781C0A" w:rsidRDefault="00A26A01" w:rsidP="008C580C">
            <w:pPr>
              <w:widowControl/>
              <w:wordWrap/>
              <w:autoSpaceDE/>
              <w:autoSpaceDN/>
              <w:spacing w:after="0" w:line="240" w:lineRule="auto"/>
              <w:jc w:val="center"/>
              <w:textAlignment w:val="center"/>
              <w:rPr>
                <w:rFonts w:ascii="Times New Roman" w:hAnsi="Times New Roman" w:cs="Times New Roman"/>
                <w:kern w:val="0"/>
                <w:sz w:val="18"/>
                <w:szCs w:val="18"/>
              </w:rPr>
            </w:pPr>
          </w:p>
        </w:tc>
      </w:tr>
      <w:tr w:rsidR="00A26A01" w:rsidRPr="00547B42" w14:paraId="42795271" w14:textId="77777777" w:rsidTr="6E850A5D">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45B807D8"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4011D571" w14:textId="77777777" w:rsidR="00A26A01" w:rsidRPr="00D26405" w:rsidRDefault="00A26A01"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lang w:val="pl-PL"/>
              </w:rPr>
            </w:pPr>
            <w:r w:rsidRPr="00D26405">
              <w:rPr>
                <w:rFonts w:ascii="Times New Roman" w:eastAsia="Malgun Gothic" w:hAnsi="Times New Roman" w:cs="Times New Roman"/>
                <w:kern w:val="0"/>
                <w:sz w:val="18"/>
                <w:szCs w:val="18"/>
                <w:lang w:val="pl-PL"/>
              </w:rPr>
              <w:t>1T4R: (M,N,P,Mp,Np)</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 (1,2,2,1,2); 4 ports</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(dH,dV) = (0.5,0.5)λ for 4 GHz</w:t>
            </w:r>
          </w:p>
          <w:p w14:paraId="07362014"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D26405">
              <w:rPr>
                <w:rFonts w:ascii="Times New Roman" w:eastAsia="Malgun Gothic" w:hAnsi="Times New Roman" w:cs="Times New Roman"/>
                <w:kern w:val="0"/>
                <w:sz w:val="18"/>
                <w:szCs w:val="18"/>
                <w:lang w:val="pl-PL"/>
              </w:rPr>
              <w:t>1T2R: (M,N,P,Mp,Np)</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 (1,1,2,1,1); 2 ports</w:t>
            </w:r>
            <w:r w:rsidRPr="00D26405">
              <w:rPr>
                <w:rFonts w:ascii="Times New Roman" w:eastAsia="Malgun Gothic" w:hAnsi="Times New Roman" w:cs="Times New Roman"/>
                <w:kern w:val="0"/>
                <w:sz w:val="18"/>
                <w:szCs w:val="18"/>
              </w:rPr>
              <w:t xml:space="preserve">, </w:t>
            </w:r>
            <w:r w:rsidRPr="00D26405">
              <w:rPr>
                <w:rFonts w:ascii="Times New Roman" w:eastAsia="Malgun Gothic" w:hAnsi="Times New Roman" w:cs="Times New Roman"/>
                <w:kern w:val="0"/>
                <w:sz w:val="18"/>
                <w:szCs w:val="18"/>
                <w:lang w:val="pl-PL"/>
              </w:rPr>
              <w:t>(dH,dV) = (0.5,0.5)λ</w:t>
            </w:r>
            <w:r w:rsidRPr="00AE5BEB">
              <w:rPr>
                <w:rFonts w:ascii="Times New Roman" w:eastAsia="Malgun Gothic" w:hAnsi="Times New Roman" w:cs="Times New Roman"/>
                <w:kern w:val="0"/>
                <w:sz w:val="18"/>
                <w:szCs w:val="18"/>
                <w:lang w:val="pl-PL"/>
              </w:rPr>
              <w:t xml:space="preserve"> </w:t>
            </w:r>
            <w:r w:rsidRPr="00D26405">
              <w:rPr>
                <w:rFonts w:ascii="Times New Roman" w:eastAsia="Malgun Gothic" w:hAnsi="Times New Roman" w:cs="Times New Roman"/>
                <w:kern w:val="0"/>
                <w:sz w:val="18"/>
                <w:szCs w:val="18"/>
                <w:lang w:val="pl-PL"/>
              </w:rPr>
              <w:t>for 0.7 GHz and 2 GHz</w:t>
            </w:r>
          </w:p>
        </w:tc>
      </w:tr>
      <w:tr w:rsidR="00A26A01" w:rsidRPr="00547B42" w14:paraId="59FC0B5A"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35C9536"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lastRenderedPageBreak/>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1D5227D"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899087F" w14:textId="77777777" w:rsidR="00A26A01" w:rsidRPr="00924331" w:rsidRDefault="00A26A01" w:rsidP="008C580C">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1E7F057" w14:textId="77777777" w:rsidR="00A26A01" w:rsidRPr="00924331" w:rsidRDefault="00A26A01" w:rsidP="008C580C">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924331">
              <w:rPr>
                <w:rFonts w:ascii="Times New Roman" w:eastAsia="Malgun Gothic" w:hAnsi="Times New Roman" w:cs="Times New Roman"/>
                <w:kern w:val="24"/>
                <w:sz w:val="18"/>
                <w:szCs w:val="18"/>
              </w:rPr>
              <w:t>1.5 deg</w:t>
            </w:r>
          </w:p>
        </w:tc>
      </w:tr>
      <w:tr w:rsidR="00A26A01" w:rsidRPr="00547B42" w14:paraId="0E5830EC"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54C5C0E"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Scheduling and precoding</w:t>
            </w:r>
          </w:p>
          <w:p w14:paraId="4D744F31" w14:textId="77777777" w:rsidR="00A26A01" w:rsidRPr="00924331" w:rsidRDefault="00A26A01" w:rsidP="008C580C">
            <w:pPr>
              <w:widowControl/>
              <w:wordWrap/>
              <w:autoSpaceDE/>
              <w:autoSpaceDN/>
              <w:spacing w:after="0" w:line="240" w:lineRule="auto"/>
              <w:jc w:val="center"/>
              <w:textAlignment w:val="center"/>
              <w:rPr>
                <w:rFonts w:ascii="Times New Roman" w:eastAsia="Malgun Gothic" w:hAnsi="Times New Roman" w:cs="Times New Roman"/>
                <w:bCs/>
                <w:kern w:val="0"/>
                <w:sz w:val="18"/>
                <w:szCs w:val="18"/>
              </w:rPr>
            </w:pP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020ED6EF"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scheduling and precoding algorithms including frequency domain granularity of precoder should be reported by company</w:t>
            </w:r>
          </w:p>
        </w:tc>
      </w:tr>
      <w:tr w:rsidR="00A26A01" w:rsidRPr="00547B42" w14:paraId="5973785C"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85973A6"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Max. MU layer @BS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AB694B3"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maximum number of MU-MIMO layers should be reported by company</w:t>
            </w:r>
          </w:p>
        </w:tc>
      </w:tr>
      <w:tr w:rsidR="00A26A01" w:rsidRPr="00547B42" w14:paraId="0B90E6D8"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DDD3963"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Traffic Model</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AEF6E3E"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1) Full buffer</w:t>
            </w:r>
          </w:p>
          <w:p w14:paraId="7E653436"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2) Non-full buffer (FTP traffic model 1 or 3, S=0.5Mbytes)</w:t>
            </w:r>
          </w:p>
        </w:tc>
      </w:tr>
      <w:tr w:rsidR="00A26A01" w:rsidRPr="00547B42" w14:paraId="3DA42407" w14:textId="77777777" w:rsidTr="6E850A5D">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50F49D3F" w14:textId="77777777" w:rsidR="00A26A01" w:rsidRPr="00924331" w:rsidRDefault="00A26A01"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BD21C5">
              <w:rPr>
                <w:rFonts w:ascii="Times New Roman" w:eastAsia="Malgun Gothic" w:hAnsi="Times New Roman" w:cs="Times New Roman"/>
                <w:kern w:val="0"/>
                <w:sz w:val="18"/>
                <w:szCs w:val="18"/>
              </w:rPr>
              <w:t>Open loop UL power control parameters</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3415D3E"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 xml:space="preserve">Open-loop with fractional path loss compensation. </w:t>
            </w:r>
          </w:p>
          <w:p w14:paraId="0DA2E7D2"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parameters should be reported by company.</w:t>
            </w:r>
          </w:p>
        </w:tc>
      </w:tr>
      <w:tr w:rsidR="00A26A01" w:rsidRPr="00547B42" w14:paraId="3AEC1AD8"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5D06F7FC"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DMRS / CSIRS channel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F645769" w14:textId="77777777" w:rsidR="00A26A01" w:rsidRPr="00924331" w:rsidRDefault="00A26A01" w:rsidP="008C580C">
            <w:pPr>
              <w:spacing w:after="0"/>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Realistic model, e.g.,</w:t>
            </w:r>
          </w:p>
          <w:p w14:paraId="777A4151" w14:textId="55816ACE" w:rsidR="00A26A01" w:rsidRPr="00924331" w:rsidRDefault="0060119D" w:rsidP="008C580C">
            <w:pPr>
              <w:spacing w:after="0"/>
              <w:jc w:val="center"/>
              <w:textAlignment w:val="center"/>
              <w:rPr>
                <w:rFonts w:ascii="Times New Roman" w:eastAsia="Malgun Gothic" w:hAnsi="Times New Roman" w:cs="Times New Roman"/>
                <w:iCs/>
                <w:kern w:val="0"/>
                <w:sz w:val="18"/>
                <w:szCs w:val="18"/>
              </w:rPr>
            </w:pPr>
            <m:oMathPara>
              <m:oMath>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r>
                  <w:rPr>
                    <w:rFonts w:ascii="Cambria Math" w:eastAsia="Malgun Gothic" w:hAnsi="Cambria Math" w:cs="Times New Roman"/>
                    <w:kern w:val="0"/>
                    <w:sz w:val="18"/>
                    <w:szCs w:val="18"/>
                    <w:lang w:val="el-GR"/>
                  </w:rPr>
                  <m:t>β</m:t>
                </m:r>
                <m:d>
                  <m:dPr>
                    <m:ctrlPr>
                      <w:rPr>
                        <w:rFonts w:ascii="Cambria Math" w:eastAsia="Malgun Gothic" w:hAnsi="Cambria Math" w:cs="Times New Roman"/>
                        <w:i/>
                        <w:iCs/>
                        <w:kern w:val="0"/>
                        <w:sz w:val="18"/>
                        <w:szCs w:val="18"/>
                      </w:rPr>
                    </m:ctrlPr>
                  </m:dPr>
                  <m:e>
                    <m:r>
                      <m:rPr>
                        <m:sty m:val="bi"/>
                      </m:rPr>
                      <w:rPr>
                        <w:rFonts w:ascii="Cambria Math" w:eastAsia="Malgun Gothic" w:hAnsi="Cambria Math" w:cs="Times New Roman"/>
                        <w:kern w:val="0"/>
                        <w:sz w:val="18"/>
                        <w:szCs w:val="18"/>
                      </w:rPr>
                      <m:t>H</m:t>
                    </m:r>
                    <m:d>
                      <m:dPr>
                        <m:ctrlPr>
                          <w:rPr>
                            <w:rFonts w:ascii="Cambria Math" w:eastAsia="Malgun Gothic" w:hAnsi="Cambria Math" w:cs="Times New Roman"/>
                            <w:b/>
                            <w:bCs/>
                            <w:i/>
                            <w:iCs/>
                            <w:kern w:val="0"/>
                            <w:sz w:val="18"/>
                            <w:szCs w:val="18"/>
                          </w:rPr>
                        </m:ctrlPr>
                      </m:dPr>
                      <m:e>
                        <m:r>
                          <w:rPr>
                            <w:rFonts w:ascii="Cambria Math" w:eastAsia="Malgun Gothic" w:hAnsi="Cambria Math" w:cs="Times New Roman"/>
                            <w:kern w:val="0"/>
                            <w:sz w:val="18"/>
                            <w:szCs w:val="18"/>
                          </w:rPr>
                          <m:t>l</m:t>
                        </m:r>
                      </m:e>
                    </m:d>
                    <m:r>
                      <w:rPr>
                        <w:rFonts w:ascii="Cambria Math" w:eastAsia="Malgun Gothic" w:hAnsi="Cambria Math" w:cs="Times New Roman"/>
                        <w:kern w:val="0"/>
                        <w:sz w:val="18"/>
                        <w:szCs w:val="18"/>
                      </w:rPr>
                      <m:t>+∆</m:t>
                    </m:r>
                    <m:acc>
                      <m:accPr>
                        <m:ctrlPr>
                          <w:rPr>
                            <w:rFonts w:ascii="Cambria Math" w:eastAsia="Malgun Gothic" w:hAnsi="Cambria Math" w:cs="Times New Roman"/>
                            <w:i/>
                            <w:iCs/>
                            <w:kern w:val="0"/>
                            <w:sz w:val="18"/>
                            <w:szCs w:val="18"/>
                          </w:rPr>
                        </m:ctrlPr>
                      </m:accPr>
                      <m:e>
                        <m:r>
                          <m:rPr>
                            <m:sty m:val="bi"/>
                          </m:rPr>
                          <w:rPr>
                            <w:rFonts w:ascii="Cambria Math" w:eastAsia="Malgun Gothic" w:hAnsi="Cambria Math" w:cs="Times New Roman"/>
                            <w:kern w:val="0"/>
                            <w:sz w:val="18"/>
                            <w:szCs w:val="18"/>
                          </w:rPr>
                          <m:t>H</m:t>
                        </m:r>
                      </m:e>
                    </m:acc>
                    <m:d>
                      <m:dPr>
                        <m:ctrlPr>
                          <w:rPr>
                            <w:rFonts w:ascii="Cambria Math" w:eastAsia="Malgun Gothic" w:hAnsi="Cambria Math" w:cs="Times New Roman"/>
                            <w:i/>
                            <w:iCs/>
                            <w:kern w:val="0"/>
                            <w:sz w:val="18"/>
                            <w:szCs w:val="18"/>
                          </w:rPr>
                        </m:ctrlPr>
                      </m:dPr>
                      <m:e>
                        <m:r>
                          <w:rPr>
                            <w:rFonts w:ascii="Cambria Math" w:eastAsia="Malgun Gothic" w:hAnsi="Cambria Math" w:cs="Times New Roman"/>
                            <w:kern w:val="0"/>
                            <w:sz w:val="18"/>
                            <w:szCs w:val="18"/>
                          </w:rPr>
                          <m:t>l</m:t>
                        </m:r>
                      </m:e>
                    </m:d>
                  </m:e>
                </m:d>
                <m:r>
                  <w:rPr>
                    <w:rFonts w:ascii="Cambria Math" w:eastAsia="Malgun Gothic" w:hAnsi="Cambria Math" w:cs="Times New Roman"/>
                    <w:sz w:val="18"/>
                    <w:szCs w:val="18"/>
                  </w:rPr>
                  <m:t xml:space="preserve">, </m:t>
                </m:r>
                <m:r>
                  <w:rPr>
                    <w:rFonts w:ascii="Cambria Math" w:eastAsia="Malgun Gothic" w:hAnsi="Cambria Math" w:cs="Times New Roman"/>
                    <w:kern w:val="0"/>
                    <w:sz w:val="18"/>
                    <w:szCs w:val="18"/>
                  </w:rPr>
                  <m:t>∆</m:t>
                </m:r>
                <m:acc>
                  <m:accPr>
                    <m:ctrlPr>
                      <w:rPr>
                        <w:rFonts w:ascii="Cambria Math" w:eastAsia="Malgun Gothic" w:hAnsi="Cambria Math" w:cs="Times New Roman"/>
                        <w:i/>
                        <w:iCs/>
                        <w:sz w:val="18"/>
                        <w:szCs w:val="18"/>
                      </w:rPr>
                    </m:ctrlPr>
                  </m:accPr>
                  <m:e>
                    <m:r>
                      <m:rPr>
                        <m:sty m:val="bi"/>
                      </m:rPr>
                      <w:rPr>
                        <w:rFonts w:ascii="Cambria Math" w:eastAsia="Malgun Gothic" w:hAnsi="Cambria Math" w:cs="Times New Roman"/>
                        <w:sz w:val="18"/>
                        <w:szCs w:val="18"/>
                      </w:rPr>
                      <m:t>H</m:t>
                    </m:r>
                  </m:e>
                </m:acc>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l</m:t>
                    </m:r>
                  </m:e>
                </m:d>
                <m:r>
                  <w:rPr>
                    <w:rFonts w:ascii="Cambria Math" w:eastAsia="Malgun Gothic" w:hAnsi="Cambria Math" w:cs="Times New Roman"/>
                    <w:sz w:val="18"/>
                    <w:szCs w:val="18"/>
                  </w:rPr>
                  <m:t>∈</m:t>
                </m:r>
                <m:sSub>
                  <m:sSubPr>
                    <m:ctrlPr>
                      <w:rPr>
                        <w:rFonts w:ascii="Cambria Math" w:eastAsia="Malgun Gothic" w:hAnsi="Cambria Math" w:cs="Times New Roman"/>
                        <w:i/>
                        <w:iCs/>
                        <w:sz w:val="18"/>
                        <w:szCs w:val="18"/>
                      </w:rPr>
                    </m:ctrlPr>
                  </m:sSubPr>
                  <m:e>
                    <m:r>
                      <w:rPr>
                        <w:rFonts w:ascii="Cambria Math" w:eastAsia="Malgun Gothic" w:hAnsi="Cambria Math" w:cs="Times New Roman"/>
                        <w:sz w:val="18"/>
                        <w:szCs w:val="18"/>
                      </w:rPr>
                      <m:t>N</m:t>
                    </m:r>
                  </m:e>
                  <m:sub>
                    <m:r>
                      <w:rPr>
                        <w:rFonts w:ascii="Cambria Math" w:eastAsia="Malgun Gothic" w:hAnsi="Cambria Math" w:cs="Times New Roman"/>
                        <w:sz w:val="18"/>
                        <w:szCs w:val="18"/>
                      </w:rPr>
                      <m:t>c</m:t>
                    </m:r>
                  </m:sub>
                </m:sSub>
                <m:d>
                  <m:dPr>
                    <m:ctrlPr>
                      <w:rPr>
                        <w:rFonts w:ascii="Cambria Math" w:eastAsia="Malgun Gothic" w:hAnsi="Cambria Math" w:cs="Times New Roman"/>
                        <w:i/>
                        <w:iCs/>
                        <w:sz w:val="18"/>
                        <w:szCs w:val="18"/>
                      </w:rPr>
                    </m:ctrlPr>
                  </m:dPr>
                  <m:e>
                    <m:r>
                      <w:rPr>
                        <w:rFonts w:ascii="Cambria Math" w:eastAsia="Malgun Gothic" w:hAnsi="Cambria Math" w:cs="Times New Roman"/>
                        <w:sz w:val="18"/>
                        <w:szCs w:val="18"/>
                      </w:rPr>
                      <m:t>0,</m:t>
                    </m:r>
                    <m:r>
                      <w:rPr>
                        <w:rFonts w:ascii="Cambria Math" w:eastAsia="Malgun Gothic" w:hAnsi="Cambria Math" w:cs="Times New Roman"/>
                        <w:sz w:val="18"/>
                        <w:szCs w:val="18"/>
                        <w:lang w:val="el-GR"/>
                      </w:rPr>
                      <m:t>α∙</m:t>
                    </m:r>
                    <m:sSubSup>
                      <m:sSubSupPr>
                        <m:ctrlPr>
                          <w:rPr>
                            <w:rFonts w:ascii="Cambria Math" w:eastAsia="Malgun Gothic" w:hAnsi="Cambria Math" w:cs="Times New Roman"/>
                            <w:i/>
                            <w:iCs/>
                            <w:sz w:val="18"/>
                            <w:szCs w:val="18"/>
                          </w:rPr>
                        </m:ctrlPr>
                      </m:sSubSupPr>
                      <m:e>
                        <m:r>
                          <w:rPr>
                            <w:rFonts w:ascii="Cambria Math" w:eastAsia="Malgun Gothic" w:hAnsi="Cambria Math" w:cs="Times New Roman"/>
                            <w:sz w:val="18"/>
                            <w:szCs w:val="18"/>
                          </w:rPr>
                          <m:t>σ</m:t>
                        </m:r>
                      </m:e>
                      <m:sub>
                        <m:r>
                          <w:rPr>
                            <w:rFonts w:ascii="Cambria Math" w:eastAsia="Malgun Gothic" w:hAnsi="Cambria Math" w:cs="Times New Roman"/>
                            <w:sz w:val="18"/>
                            <w:szCs w:val="18"/>
                          </w:rPr>
                          <m:t>ni</m:t>
                        </m:r>
                      </m:sub>
                      <m:sup>
                        <m:r>
                          <w:rPr>
                            <w:rFonts w:ascii="Cambria Math" w:eastAsia="Malgun Gothic" w:hAnsi="Cambria Math" w:cs="Times New Roman"/>
                            <w:sz w:val="18"/>
                            <w:szCs w:val="18"/>
                          </w:rPr>
                          <m:t>2</m:t>
                        </m:r>
                      </m:sup>
                    </m:sSubSup>
                  </m:e>
                </m:d>
              </m:oMath>
            </m:oMathPara>
          </w:p>
          <w:p w14:paraId="2828A91A" w14:textId="77777777" w:rsidR="00A26A01" w:rsidRPr="00924331" w:rsidRDefault="00A26A01" w:rsidP="008C580C">
            <w:pPr>
              <w:spacing w:after="0"/>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 xml:space="preserve">The parameter </w:t>
            </w:r>
            <m:oMath>
              <m:r>
                <w:rPr>
                  <w:rFonts w:ascii="Cambria Math" w:eastAsia="Malgun Gothic" w:hAnsi="Cambria Math" w:cs="Times New Roman"/>
                  <w:sz w:val="18"/>
                  <w:szCs w:val="18"/>
                  <w:lang w:val="el-GR"/>
                </w:rPr>
                <m:t>α</m:t>
              </m:r>
            </m:oMath>
            <w:r w:rsidRPr="00924331">
              <w:rPr>
                <w:rFonts w:ascii="Times New Roman" w:eastAsia="Malgun Gothic" w:hAnsi="Times New Roman" w:cs="Times New Roman"/>
                <w:kern w:val="0"/>
                <w:sz w:val="18"/>
                <w:szCs w:val="18"/>
              </w:rPr>
              <w:t xml:space="preserve"> should be reported by company.</w:t>
            </w:r>
          </w:p>
        </w:tc>
      </w:tr>
      <w:tr w:rsidR="00A26A01" w:rsidRPr="00547B42" w14:paraId="002D4CCE"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ECEA67D"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Inter-cell interference estimation modelling</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8D5D0F8" w14:textId="77777777" w:rsidR="00A26A01" w:rsidRPr="00924331" w:rsidRDefault="00A26A01" w:rsidP="008C580C">
            <w:pPr>
              <w:wordWrap/>
              <w:autoSpaceDE/>
              <w:spacing w:after="0" w:line="240" w:lineRule="auto"/>
              <w:jc w:val="center"/>
              <w:rPr>
                <w:rFonts w:ascii="Times New Roman" w:hAnsi="Times New Roman" w:cs="Times New Roman"/>
                <w:sz w:val="18"/>
                <w:szCs w:val="18"/>
              </w:rPr>
            </w:pPr>
            <w:r w:rsidRPr="00924331">
              <w:rPr>
                <w:rFonts w:ascii="Times New Roman" w:eastAsia="Malgun Gothic" w:hAnsi="Times New Roman" w:cs="Times New Roman"/>
                <w:kern w:val="0"/>
                <w:sz w:val="18"/>
                <w:szCs w:val="18"/>
              </w:rPr>
              <w:t xml:space="preserve">Realistic model, e.g., </w:t>
            </w:r>
            <w:r w:rsidRPr="00924331">
              <w:rPr>
                <w:rFonts w:ascii="Times New Roman" w:hAnsi="Times New Roman" w:cs="Times New Roman"/>
                <w:sz w:val="18"/>
                <w:szCs w:val="18"/>
              </w:rPr>
              <w:t xml:space="preserve">Wishart distribution-based model. </w:t>
            </w:r>
          </w:p>
          <w:p w14:paraId="2DBE7F7B"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sz w:val="18"/>
                <w:szCs w:val="18"/>
              </w:rPr>
            </w:pPr>
            <w:r w:rsidRPr="00924331">
              <w:rPr>
                <w:rFonts w:ascii="Times New Roman" w:hAnsi="Times New Roman" w:cs="Times New Roman"/>
                <w:sz w:val="18"/>
                <w:szCs w:val="18"/>
              </w:rPr>
              <w:t>The parameters of the model should be reported by company</w:t>
            </w:r>
            <w:r w:rsidRPr="00924331">
              <w:rPr>
                <w:rFonts w:ascii="Times New Roman" w:eastAsia="Malgun Gothic" w:hAnsi="Times New Roman" w:cs="Times New Roman"/>
                <w:kern w:val="0"/>
                <w:sz w:val="18"/>
                <w:szCs w:val="18"/>
              </w:rPr>
              <w:t>.</w:t>
            </w:r>
          </w:p>
        </w:tc>
      </w:tr>
      <w:tr w:rsidR="00A26A01" w:rsidRPr="00547B42" w14:paraId="724AA077"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64E83A60"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UL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C144FEA"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actual overhead can be also reported by company.</w:t>
            </w:r>
          </w:p>
        </w:tc>
      </w:tr>
      <w:tr w:rsidR="00A26A01" w:rsidRPr="00547B42" w14:paraId="1640AFCF"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33FAFAFB" w14:textId="77777777" w:rsidR="00A26A01" w:rsidRPr="00E5496F" w:rsidRDefault="00A26A01" w:rsidP="00E5496F">
            <w:pPr>
              <w:widowControl/>
              <w:wordWrap/>
              <w:autoSpaceDE/>
              <w:autoSpaceDN/>
              <w:spacing w:after="0" w:line="240" w:lineRule="auto"/>
              <w:jc w:val="center"/>
              <w:textAlignment w:val="center"/>
              <w:rPr>
                <w:rFonts w:ascii="Times New Roman" w:eastAsia="Malgun Gothic" w:hAnsi="Times New Roman" w:cs="Times New Roman"/>
                <w:sz w:val="18"/>
                <w:szCs w:val="18"/>
              </w:rPr>
            </w:pPr>
            <w:r w:rsidRPr="00BD21C5">
              <w:rPr>
                <w:rFonts w:ascii="Times New Roman" w:eastAsia="Malgun Gothic" w:hAnsi="Times New Roman" w:cs="Times New Roman"/>
                <w:kern w:val="0"/>
                <w:sz w:val="18"/>
                <w:szCs w:val="18"/>
              </w:rPr>
              <w:t>DL overhead</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3E7B2B80" w14:textId="77777777" w:rsidR="00A26A01" w:rsidRPr="00924331" w:rsidRDefault="00A26A01" w:rsidP="008C580C">
            <w:pPr>
              <w:widowControl/>
              <w:autoSpaceDE/>
              <w:autoSpaceDN/>
              <w:spacing w:after="0" w:line="240" w:lineRule="auto"/>
              <w:jc w:val="center"/>
              <w:textAlignment w:val="center"/>
              <w:rPr>
                <w:rFonts w:ascii="Times New Roman" w:eastAsia="Malgun Gothic" w:hAnsi="Times New Roman" w:cs="Times New Roman"/>
                <w:kern w:val="0"/>
                <w:sz w:val="18"/>
                <w:szCs w:val="18"/>
              </w:rPr>
            </w:pPr>
            <w:r w:rsidRPr="00924331">
              <w:rPr>
                <w:rFonts w:ascii="Times New Roman" w:eastAsia="Malgun Gothic" w:hAnsi="Times New Roman" w:cs="Times New Roman"/>
                <w:kern w:val="0"/>
                <w:sz w:val="18"/>
                <w:szCs w:val="18"/>
              </w:rPr>
              <w:t>The actual overhead can be also reported by company.</w:t>
            </w:r>
          </w:p>
        </w:tc>
      </w:tr>
    </w:tbl>
    <w:p w14:paraId="4AA557AA" w14:textId="77777777" w:rsidR="00A26A01" w:rsidRPr="00547B42" w:rsidRDefault="00A26A01" w:rsidP="00A26A01">
      <w:pPr>
        <w:rPr>
          <w:rFonts w:ascii="Times New Roman" w:hAnsi="Times New Roman" w:cs="Times New Roman"/>
        </w:rPr>
      </w:pPr>
    </w:p>
    <w:p w14:paraId="4420E8D4" w14:textId="77777777" w:rsidR="00A26A01" w:rsidRPr="00FC7D7A" w:rsidRDefault="00A26A01" w:rsidP="00FC7D7A">
      <w:pPr>
        <w:rPr>
          <w:rFonts w:eastAsia="Batang" w:cs="Times New Roman"/>
          <w:kern w:val="0"/>
          <w:sz w:val="18"/>
          <w:szCs w:val="18"/>
          <w:lang w:val="en-GB" w:eastAsia="en-US"/>
        </w:rPr>
      </w:pPr>
      <w:r w:rsidRPr="00FC7D7A">
        <w:br w:type="page"/>
      </w:r>
    </w:p>
    <w:p w14:paraId="3D90DF36" w14:textId="7ABB6FE3" w:rsidR="00A26A01" w:rsidRPr="00EA2312" w:rsidRDefault="00A26A01" w:rsidP="6E850A5D">
      <w:pPr>
        <w:pStyle w:val="af3"/>
        <w:keepNext/>
        <w:jc w:val="center"/>
        <w:rPr>
          <w:i w:val="0"/>
          <w:iCs w:val="0"/>
          <w:color w:val="auto"/>
        </w:rPr>
      </w:pPr>
      <w:r w:rsidRPr="6E850A5D">
        <w:rPr>
          <w:i w:val="0"/>
          <w:iCs w:val="0"/>
          <w:color w:val="auto"/>
        </w:rPr>
        <w:lastRenderedPageBreak/>
        <w:t xml:space="preserve">Table </w:t>
      </w:r>
      <w:r w:rsidR="4E7AC63B" w:rsidRPr="6E850A5D">
        <w:rPr>
          <w:i w:val="0"/>
          <w:iCs w:val="0"/>
          <w:color w:val="auto"/>
        </w:rPr>
        <w:t>3</w:t>
      </w:r>
      <w:r w:rsidRPr="6E850A5D">
        <w:rPr>
          <w:i w:val="0"/>
          <w:iCs w:val="0"/>
          <w:color w:val="auto"/>
        </w:rPr>
        <w:t>.</w:t>
      </w:r>
      <w:r w:rsidR="4E7AC63B" w:rsidRPr="6E850A5D">
        <w:rPr>
          <w:i w:val="0"/>
          <w:iCs w:val="0"/>
          <w:color w:val="auto"/>
        </w:rPr>
        <w:t>1</w:t>
      </w:r>
      <w:r w:rsidRPr="6E850A5D">
        <w:rPr>
          <w:i w:val="0"/>
          <w:iCs w:val="0"/>
          <w:color w:val="auto"/>
        </w:rPr>
        <w:t>-5: System-level assumptions related to FR1 CJT (mTRP) evaluation (based on Rel-18 MIMO CJT EVM)</w:t>
      </w:r>
    </w:p>
    <w:tbl>
      <w:tblPr>
        <w:tblW w:w="9628" w:type="dxa"/>
        <w:jc w:val="center"/>
        <w:tblLook w:val="04A0" w:firstRow="1" w:lastRow="0" w:firstColumn="1" w:lastColumn="0" w:noHBand="0" w:noVBand="1"/>
      </w:tblPr>
      <w:tblGrid>
        <w:gridCol w:w="1116"/>
        <w:gridCol w:w="1141"/>
        <w:gridCol w:w="7371"/>
      </w:tblGrid>
      <w:tr w:rsidR="00A26A01" w:rsidRPr="00547B42" w14:paraId="7875E144"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CFFE6B" w14:textId="77777777" w:rsidR="00A26A01" w:rsidRPr="00814697" w:rsidRDefault="00A26A01" w:rsidP="008C580C">
            <w:pPr>
              <w:widowControl/>
              <w:wordWrap/>
              <w:autoSpaceDE/>
              <w:autoSpaceDN/>
              <w:spacing w:after="0" w:line="240" w:lineRule="auto"/>
              <w:jc w:val="center"/>
              <w:rPr>
                <w:rFonts w:ascii="Times New Roman" w:eastAsia="Times New Roman" w:hAnsi="Times New Roman" w:cs="Times New Roman"/>
                <w:b/>
                <w:bCs/>
                <w:kern w:val="0"/>
                <w:sz w:val="18"/>
                <w:szCs w:val="18"/>
              </w:rPr>
            </w:pPr>
            <w:r w:rsidRPr="00814697">
              <w:rPr>
                <w:rFonts w:ascii="Times New Roman" w:eastAsia="Times New Roman" w:hAnsi="Times New Roman" w:cs="Times New Roman"/>
                <w:b/>
                <w:bCs/>
                <w:kern w:val="0"/>
                <w:sz w:val="18"/>
                <w:szCs w:val="18"/>
              </w:rPr>
              <w:t>Parameter</w:t>
            </w:r>
          </w:p>
        </w:tc>
        <w:tc>
          <w:tcPr>
            <w:tcW w:w="7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B604CFA" w14:textId="77777777" w:rsidR="00A26A01" w:rsidRPr="00814697" w:rsidRDefault="00A26A01" w:rsidP="008C580C">
            <w:pPr>
              <w:widowControl/>
              <w:wordWrap/>
              <w:autoSpaceDE/>
              <w:autoSpaceDN/>
              <w:spacing w:after="0" w:line="240" w:lineRule="auto"/>
              <w:jc w:val="center"/>
              <w:rPr>
                <w:rFonts w:ascii="Times New Roman" w:eastAsia="Times New Roman" w:hAnsi="Times New Roman" w:cs="Times New Roman"/>
                <w:b/>
                <w:bCs/>
                <w:kern w:val="0"/>
                <w:sz w:val="18"/>
                <w:szCs w:val="18"/>
              </w:rPr>
            </w:pPr>
            <w:r w:rsidRPr="00814697">
              <w:rPr>
                <w:rFonts w:ascii="Times New Roman" w:eastAsia="Times New Roman" w:hAnsi="Times New Roman" w:cs="Times New Roman"/>
                <w:b/>
                <w:bCs/>
                <w:kern w:val="0"/>
                <w:sz w:val="18"/>
                <w:szCs w:val="18"/>
              </w:rPr>
              <w:t>Value</w:t>
            </w:r>
          </w:p>
        </w:tc>
      </w:tr>
      <w:tr w:rsidR="00A26A01" w:rsidRPr="00547B42" w14:paraId="576003D2"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FF4B9"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Duplex, Waveform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C4355"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FDD (TDD is not precluded), OFDM</w:t>
            </w:r>
          </w:p>
        </w:tc>
      </w:tr>
      <w:tr w:rsidR="00A26A01" w:rsidRPr="00547B42" w14:paraId="52523710" w14:textId="77777777" w:rsidTr="00EA2312">
        <w:trPr>
          <w:trHeight w:val="6541"/>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F775E"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Scenario</w:t>
            </w:r>
          </w:p>
        </w:tc>
        <w:tc>
          <w:tcPr>
            <w:tcW w:w="7342" w:type="dxa"/>
            <w:tcBorders>
              <w:top w:val="single" w:sz="4" w:space="0" w:color="auto"/>
              <w:left w:val="single" w:sz="4" w:space="0" w:color="auto"/>
              <w:right w:val="single" w:sz="4" w:space="0" w:color="auto"/>
            </w:tcBorders>
            <w:shd w:val="clear" w:color="auto" w:fill="auto"/>
            <w:noWrap/>
            <w:vAlign w:val="bottom"/>
            <w:hideMark/>
          </w:tcPr>
          <w:p w14:paraId="4A131017"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rPr>
            </w:pPr>
          </w:p>
          <w:tbl>
            <w:tblPr>
              <w:tblW w:w="7267" w:type="dxa"/>
              <w:tblCellSpacing w:w="0"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7267"/>
            </w:tblGrid>
            <w:tr w:rsidR="00A26A01" w:rsidRPr="00D26405" w14:paraId="18E265DD" w14:textId="77777777" w:rsidTr="00EA2312">
              <w:trPr>
                <w:trHeight w:val="6494"/>
                <w:tblCellSpacing w:w="0" w:type="dxa"/>
              </w:trPr>
              <w:tc>
                <w:tcPr>
                  <w:tcW w:w="7267" w:type="dxa"/>
                  <w:shd w:val="clear" w:color="auto" w:fill="auto"/>
                  <w:vAlign w:val="center"/>
                  <w:hideMark/>
                </w:tcPr>
                <w:p w14:paraId="585D0C02" w14:textId="77777777" w:rsidR="00A26A01" w:rsidRPr="00E5496F" w:rsidRDefault="00A26A01" w:rsidP="00E5496F">
                  <w:pPr>
                    <w:widowControl/>
                    <w:wordWrap/>
                    <w:autoSpaceDE/>
                    <w:autoSpaceDN/>
                    <w:spacing w:after="0" w:line="240" w:lineRule="auto"/>
                    <w:jc w:val="left"/>
                    <w:rPr>
                      <w:rFonts w:ascii="Times New Roman" w:eastAsia="Times New Roman" w:hAnsi="Times New Roman" w:cs="Times New Roman"/>
                    </w:rPr>
                  </w:pPr>
                  <w:r w:rsidRPr="00D26405">
                    <w:rPr>
                      <w:rFonts w:ascii="Times New Roman" w:eastAsia="Times New Roman" w:hAnsi="Times New Roman" w:cs="Times New Roman"/>
                      <w:noProof/>
                      <w:kern w:val="0"/>
                    </w:rPr>
                    <w:drawing>
                      <wp:anchor distT="0" distB="0" distL="114300" distR="114300" simplePos="0" relativeHeight="251658240" behindDoc="0" locked="0" layoutInCell="1" allowOverlap="1" wp14:anchorId="7D9159CB" wp14:editId="4C2EA9DF">
                        <wp:simplePos x="0" y="0"/>
                        <wp:positionH relativeFrom="column">
                          <wp:posOffset>239296</wp:posOffset>
                        </wp:positionH>
                        <wp:positionV relativeFrom="paragraph">
                          <wp:posOffset>637290</wp:posOffset>
                        </wp:positionV>
                        <wp:extent cx="3171825" cy="876300"/>
                        <wp:effectExtent l="0" t="0" r="9525" b="0"/>
                        <wp:wrapSquare wrapText="bothSides"/>
                        <wp:docPr id="4" name="Picture 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11"/>
                                <a:stretch>
                                  <a:fillRect/>
                                </a:stretch>
                              </pic:blipFill>
                              <pic:spPr>
                                <a:xfrm>
                                  <a:off x="0" y="0"/>
                                  <a:ext cx="3171825" cy="876300"/>
                                </a:xfrm>
                                <a:prstGeom prst="rect">
                                  <a:avLst/>
                                </a:prstGeom>
                              </pic:spPr>
                            </pic:pic>
                          </a:graphicData>
                        </a:graphic>
                        <wp14:sizeRelH relativeFrom="page">
                          <wp14:pctWidth>0</wp14:pctWidth>
                        </wp14:sizeRelH>
                        <wp14:sizeRelV relativeFrom="page">
                          <wp14:pctHeight>0</wp14:pctHeight>
                        </wp14:sizeRelV>
                      </wp:anchor>
                    </w:drawing>
                  </w:r>
                  <w:r w:rsidRPr="00BD21C5">
                    <w:rPr>
                      <w:rFonts w:ascii="Times New Roman" w:eastAsia="Times New Roman" w:hAnsi="Times New Roman" w:cs="Times New Roman"/>
                      <w:kern w:val="0"/>
                    </w:rPr>
                    <w:t xml:space="preserve">Layout1: </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intra-cell (TRPs within each cell)</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RMa</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xml:space="preserve">- N_TRP (#TRPs): 2, 3, 4 </w:t>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p>
                <w:p w14:paraId="04A297C6" w14:textId="77777777" w:rsidR="00A26A01" w:rsidRPr="00E5496F" w:rsidRDefault="00A26A01" w:rsidP="00E5496F">
                  <w:pPr>
                    <w:widowControl/>
                    <w:wordWrap/>
                    <w:autoSpaceDE/>
                    <w:autoSpaceDN/>
                    <w:spacing w:after="0" w:line="240" w:lineRule="auto"/>
                    <w:jc w:val="left"/>
                    <w:rPr>
                      <w:rFonts w:ascii="Times New Roman" w:eastAsia="Times New Roman" w:hAnsi="Times New Roman" w:cs="Times New Roman"/>
                    </w:rPr>
                  </w:pPr>
                  <w:r w:rsidRPr="00D26405">
                    <w:rPr>
                      <w:rFonts w:ascii="Times New Roman" w:eastAsia="Times New Roman" w:hAnsi="Times New Roman" w:cs="Times New Roman"/>
                      <w:noProof/>
                      <w:kern w:val="0"/>
                    </w:rPr>
                    <w:drawing>
                      <wp:anchor distT="0" distB="0" distL="114300" distR="114300" simplePos="0" relativeHeight="251658241" behindDoc="0" locked="0" layoutInCell="1" allowOverlap="1" wp14:anchorId="3537A3DC" wp14:editId="3295EC37">
                        <wp:simplePos x="0" y="0"/>
                        <wp:positionH relativeFrom="column">
                          <wp:posOffset>-3042285</wp:posOffset>
                        </wp:positionH>
                        <wp:positionV relativeFrom="paragraph">
                          <wp:posOffset>505460</wp:posOffset>
                        </wp:positionV>
                        <wp:extent cx="2790825" cy="1400175"/>
                        <wp:effectExtent l="0" t="0" r="9525" b="9525"/>
                        <wp:wrapSquare wrapText="bothSides"/>
                        <wp:docPr id="6" name="Picture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a:blip r:embed="rId12"/>
                                <a:stretch>
                                  <a:fillRect/>
                                </a:stretch>
                              </pic:blipFill>
                              <pic:spPr>
                                <a:xfrm>
                                  <a:off x="0" y="0"/>
                                  <a:ext cx="2790825" cy="1400175"/>
                                </a:xfrm>
                                <a:prstGeom prst="rect">
                                  <a:avLst/>
                                </a:prstGeom>
                              </pic:spPr>
                            </pic:pic>
                          </a:graphicData>
                        </a:graphic>
                        <wp14:sizeRelH relativeFrom="page">
                          <wp14:pctWidth>0</wp14:pctWidth>
                        </wp14:sizeRelH>
                        <wp14:sizeRelV relativeFrom="page">
                          <wp14:pctHeight>0</wp14:pctHeight>
                        </wp14:sizeRelV>
                      </wp:anchor>
                    </w:drawing>
                  </w:r>
                  <w:r w:rsidRPr="00BD21C5">
                    <w:rPr>
                      <w:rFonts w:ascii="Times New Roman" w:eastAsia="Times New Roman" w:hAnsi="Times New Roman" w:cs="Times New Roman"/>
                      <w:kern w:val="0"/>
                    </w:rPr>
                    <w:t xml:space="preserve">Layout2: </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intra-site inter-cell (3 TRPs per cell/site)</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Dense urban</w:t>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r w:rsidRPr="00D26405">
                    <w:rPr>
                      <w:rFonts w:ascii="Times New Roman" w:eastAsia="Times New Roman" w:hAnsi="Times New Roman" w:cs="Times New Roman"/>
                      <w:kern w:val="0"/>
                      <w:szCs w:val="18"/>
                    </w:rPr>
                    <w:br/>
                  </w:r>
                </w:p>
                <w:p w14:paraId="6CA541BF"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szCs w:val="18"/>
                    </w:rPr>
                  </w:pPr>
                </w:p>
                <w:p w14:paraId="1AD82CC8"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szCs w:val="18"/>
                    </w:rPr>
                  </w:pPr>
                </w:p>
                <w:p w14:paraId="723AB9D0"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szCs w:val="18"/>
                    </w:rPr>
                  </w:pPr>
                </w:p>
                <w:p w14:paraId="51F75380"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szCs w:val="18"/>
                    </w:rPr>
                  </w:pPr>
                </w:p>
                <w:p w14:paraId="184B47EB" w14:textId="77777777" w:rsidR="00A26A01" w:rsidRPr="00E5496F" w:rsidRDefault="00A26A01" w:rsidP="00E5496F">
                  <w:pPr>
                    <w:widowControl/>
                    <w:wordWrap/>
                    <w:autoSpaceDE/>
                    <w:autoSpaceDN/>
                    <w:spacing w:after="0" w:line="240" w:lineRule="auto"/>
                    <w:jc w:val="left"/>
                    <w:rPr>
                      <w:rFonts w:ascii="Times New Roman" w:eastAsia="Times New Roman" w:hAnsi="Times New Roman" w:cs="Times New Roman"/>
                    </w:rPr>
                  </w:pPr>
                  <w:r w:rsidRPr="00BD21C5">
                    <w:rPr>
                      <w:rFonts w:ascii="Times New Roman" w:eastAsia="Times New Roman" w:hAnsi="Times New Roman" w:cs="Times New Roman"/>
                      <w:kern w:val="0"/>
                    </w:rPr>
                    <w:t>Layout3:</w:t>
                  </w:r>
                </w:p>
                <w:p w14:paraId="1B12C3DC" w14:textId="77777777" w:rsidR="00A26A01" w:rsidRPr="00E5496F" w:rsidRDefault="00A26A01" w:rsidP="00E5496F">
                  <w:pPr>
                    <w:widowControl/>
                    <w:wordWrap/>
                    <w:autoSpaceDE/>
                    <w:autoSpaceDN/>
                    <w:spacing w:after="0" w:line="240" w:lineRule="auto"/>
                    <w:jc w:val="left"/>
                    <w:rPr>
                      <w:rFonts w:ascii="Times New Roman" w:eastAsia="Times New Roman" w:hAnsi="Times New Roman" w:cs="Times New Roman"/>
                    </w:rPr>
                  </w:pPr>
                  <w:r w:rsidRPr="00BD21C5">
                    <w:rPr>
                      <w:rFonts w:ascii="Times New Roman" w:eastAsia="Times New Roman" w:hAnsi="Times New Roman" w:cs="Times New Roman"/>
                      <w:kern w:val="0"/>
                    </w:rPr>
                    <w:t>- inter-site inter-cell (3 TRPs per cell/site)</w:t>
                  </w:r>
                  <w:r w:rsidRPr="00D26405">
                    <w:rPr>
                      <w:rFonts w:ascii="Times New Roman" w:eastAsia="Times New Roman" w:hAnsi="Times New Roman" w:cs="Times New Roman"/>
                      <w:kern w:val="0"/>
                      <w:szCs w:val="18"/>
                    </w:rPr>
                    <w:br/>
                  </w:r>
                  <w:r w:rsidRPr="00BD21C5">
                    <w:rPr>
                      <w:rFonts w:ascii="Times New Roman" w:eastAsia="Times New Roman" w:hAnsi="Times New Roman" w:cs="Times New Roman"/>
                      <w:kern w:val="0"/>
                    </w:rPr>
                    <w:t>- Dense urban</w:t>
                  </w:r>
                </w:p>
                <w:p w14:paraId="39F09F52"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szCs w:val="18"/>
                    </w:rPr>
                  </w:pPr>
                </w:p>
                <w:p w14:paraId="5F1CE2CE"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szCs w:val="18"/>
                    </w:rPr>
                  </w:pPr>
                  <w:r w:rsidRPr="00D26405">
                    <w:rPr>
                      <w:rFonts w:ascii="Times New Roman" w:hAnsi="Times New Roman" w:cs="Times New Roman"/>
                    </w:rPr>
                    <w:object w:dxaOrig="10035" w:dyaOrig="4905" w14:anchorId="796F5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16.6pt" o:ole="">
                        <v:imagedata r:id="rId13" o:title=""/>
                      </v:shape>
                      <o:OLEObject Type="Embed" ProgID="PBrush" ShapeID="_x0000_i1025" DrawAspect="Content" ObjectID="_1820920891" r:id="rId14"/>
                    </w:object>
                  </w:r>
                </w:p>
                <w:p w14:paraId="7235E6C1" w14:textId="77777777" w:rsidR="00A26A01" w:rsidRPr="00D26405" w:rsidRDefault="00A26A01" w:rsidP="008C580C">
                  <w:pPr>
                    <w:widowControl/>
                    <w:wordWrap/>
                    <w:autoSpaceDE/>
                    <w:autoSpaceDN/>
                    <w:spacing w:after="0" w:line="240" w:lineRule="auto"/>
                    <w:jc w:val="left"/>
                    <w:rPr>
                      <w:rFonts w:ascii="Times New Roman" w:eastAsia="Times New Roman" w:hAnsi="Times New Roman" w:cs="Times New Roman"/>
                      <w:kern w:val="0"/>
                      <w:szCs w:val="18"/>
                    </w:rPr>
                  </w:pPr>
                </w:p>
              </w:tc>
            </w:tr>
          </w:tbl>
          <w:p w14:paraId="406A8A8E" w14:textId="77777777" w:rsidR="00A26A01" w:rsidRPr="00644F64" w:rsidRDefault="00A26A01" w:rsidP="008C580C">
            <w:pPr>
              <w:widowControl/>
              <w:wordWrap/>
              <w:autoSpaceDE/>
              <w:autoSpaceDN/>
              <w:spacing w:after="0" w:line="240" w:lineRule="auto"/>
              <w:jc w:val="left"/>
              <w:rPr>
                <w:rFonts w:ascii="Times New Roman" w:hAnsi="Times New Roman" w:cs="Times New Roman"/>
                <w:kern w:val="0"/>
              </w:rPr>
            </w:pPr>
          </w:p>
        </w:tc>
      </w:tr>
      <w:tr w:rsidR="00A26A01" w:rsidRPr="00547B42" w14:paraId="451D0346"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7339C"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Frequency Range</w:t>
            </w:r>
          </w:p>
        </w:tc>
        <w:tc>
          <w:tcPr>
            <w:tcW w:w="7342" w:type="dxa"/>
            <w:tcBorders>
              <w:left w:val="single" w:sz="4" w:space="0" w:color="auto"/>
              <w:bottom w:val="single" w:sz="4" w:space="0" w:color="auto"/>
              <w:right w:val="single" w:sz="4" w:space="0" w:color="auto"/>
            </w:tcBorders>
            <w:shd w:val="clear" w:color="auto" w:fill="auto"/>
            <w:vAlign w:val="center"/>
            <w:hideMark/>
          </w:tcPr>
          <w:p w14:paraId="1023B680"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FR1 only, 700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intra-cell, 2</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sidRPr="00814697" w:rsidDel="00032564">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inter-cell</w:t>
            </w:r>
          </w:p>
        </w:tc>
      </w:tr>
      <w:tr w:rsidR="00A26A01" w:rsidRPr="00547B42" w14:paraId="1BE55468"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365CE"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Inter-BS distance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4D5A"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1.7km (700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200m (2</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Pr>
                <w:rFonts w:ascii="Times New Roman" w:eastAsia="Times New Roman" w:hAnsi="Times New Roman" w:cs="Times New Roman"/>
                <w:kern w:val="0"/>
                <w:sz w:val="18"/>
                <w:szCs w:val="18"/>
              </w:rPr>
              <w:t xml:space="preserve">; </w:t>
            </w:r>
          </w:p>
        </w:tc>
      </w:tr>
      <w:tr w:rsidR="00A26A01" w:rsidRPr="00547B42" w14:paraId="58162E74"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3E409"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Channel model</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00756"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According to the TR 38.901</w:t>
            </w:r>
          </w:p>
        </w:tc>
      </w:tr>
      <w:tr w:rsidR="00A26A01" w:rsidRPr="00547B42" w14:paraId="21C44D58" w14:textId="77777777" w:rsidTr="00EA2312">
        <w:trPr>
          <w:trHeight w:val="19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10B87"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Antenna setup and port layouts at </w:t>
            </w:r>
            <w:proofErr w:type="spellStart"/>
            <w:r w:rsidRPr="00814697">
              <w:rPr>
                <w:rFonts w:ascii="Times New Roman" w:eastAsia="Times New Roman" w:hAnsi="Times New Roman" w:cs="Times New Roman"/>
                <w:kern w:val="0"/>
                <w:sz w:val="18"/>
                <w:szCs w:val="18"/>
              </w:rPr>
              <w:t>gNB</w:t>
            </w:r>
            <w:proofErr w:type="spellEnd"/>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42FC1"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700MHz</w:t>
            </w:r>
            <w:r w:rsidRPr="00814697">
              <w:rPr>
                <w:rFonts w:ascii="Times New Roman" w:eastAsia="Times New Roman" w:hAnsi="Times New Roman" w:cs="Times New Roman"/>
                <w:kern w:val="0"/>
                <w:sz w:val="18"/>
                <w:szCs w:val="18"/>
              </w:rPr>
              <w:br/>
              <w:t xml:space="preserve">- 4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(1,2,2,1,1,1,2),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r w:rsidRPr="00814697">
              <w:rPr>
                <w:rFonts w:ascii="Times New Roman" w:eastAsia="Times New Roman" w:hAnsi="Times New Roman" w:cs="Times New Roman"/>
                <w:kern w:val="0"/>
                <w:sz w:val="18"/>
                <w:szCs w:val="18"/>
              </w:rPr>
              <w:br/>
              <w:t xml:space="preserve">- 8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(2,2,2,1,1,2,2),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r w:rsidRPr="00814697">
              <w:rPr>
                <w:rFonts w:ascii="Times New Roman" w:eastAsia="Times New Roman" w:hAnsi="Times New Roman" w:cs="Times New Roman"/>
                <w:kern w:val="0"/>
                <w:sz w:val="18"/>
                <w:szCs w:val="18"/>
              </w:rPr>
              <w:br/>
              <w:t>Total #ports = N_TRP x {4,</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8}</w:t>
            </w:r>
            <w:r w:rsidRPr="00814697">
              <w:rPr>
                <w:rFonts w:ascii="Times New Roman" w:eastAsia="Times New Roman" w:hAnsi="Times New Roman" w:cs="Times New Roman"/>
                <w:kern w:val="0"/>
                <w:sz w:val="18"/>
                <w:szCs w:val="18"/>
              </w:rPr>
              <w:br/>
            </w:r>
            <w:r w:rsidRPr="00814697">
              <w:rPr>
                <w:rFonts w:ascii="Times New Roman" w:eastAsia="Times New Roman" w:hAnsi="Times New Roman" w:cs="Times New Roman"/>
                <w:kern w:val="0"/>
                <w:sz w:val="18"/>
                <w:szCs w:val="18"/>
              </w:rPr>
              <w:br/>
              <w:t>2GHz:</w:t>
            </w:r>
            <w:r w:rsidRPr="00814697">
              <w:rPr>
                <w:rFonts w:ascii="Times New Roman" w:eastAsia="Times New Roman" w:hAnsi="Times New Roman" w:cs="Times New Roman"/>
                <w:kern w:val="0"/>
                <w:sz w:val="18"/>
                <w:szCs w:val="18"/>
              </w:rPr>
              <w:br/>
              <w:t xml:space="preserve">- 8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(4,4,2,1,1,1,4),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p>
          <w:p w14:paraId="7448E6A9"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- 16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(4,4,2,1,1,2,4),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dV) = (0.5, 0.8)λ</w:t>
            </w:r>
          </w:p>
          <w:p w14:paraId="2BC5E2A6" w14:textId="77777777" w:rsidR="00A26A01"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- 32 ports: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814697">
              <w:rPr>
                <w:rFonts w:ascii="Times New Roman" w:eastAsia="Times New Roman" w:hAnsi="Times New Roman" w:cs="Times New Roman"/>
                <w:kern w:val="0"/>
                <w:sz w:val="18"/>
                <w:szCs w:val="18"/>
              </w:rPr>
              <w:t>(8,8,2,1,1,2,8), (dH,</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dV) = (0.5, 0.8)λ </w:t>
            </w:r>
            <w:r w:rsidRPr="00814697">
              <w:rPr>
                <w:rFonts w:ascii="Times New Roman" w:eastAsia="Times New Roman" w:hAnsi="Times New Roman" w:cs="Times New Roman"/>
                <w:kern w:val="0"/>
                <w:sz w:val="18"/>
                <w:szCs w:val="18"/>
              </w:rPr>
              <w:br/>
              <w:t>Total #ports = N_TRP(=3) x {16}</w:t>
            </w:r>
          </w:p>
          <w:p w14:paraId="6194BA84" w14:textId="77777777" w:rsidR="00A26A01" w:rsidRPr="00D26405" w:rsidRDefault="00A26A01" w:rsidP="008C580C">
            <w:pPr>
              <w:widowControl/>
              <w:wordWrap/>
              <w:autoSpaceDE/>
              <w:autoSpaceDN/>
              <w:spacing w:after="0" w:line="240" w:lineRule="auto"/>
              <w:jc w:val="left"/>
              <w:rPr>
                <w:rFonts w:ascii="Times New Roman" w:hAnsi="Times New Roman" w:cs="Times New Roman"/>
                <w:kern w:val="0"/>
                <w:sz w:val="18"/>
                <w:szCs w:val="18"/>
              </w:rPr>
            </w:pPr>
          </w:p>
        </w:tc>
      </w:tr>
      <w:tr w:rsidR="00A26A01" w:rsidRPr="00547B42" w14:paraId="5D783C42" w14:textId="77777777" w:rsidTr="00EA2312">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7F852"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Antenna setup and port layouts at UE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E22FA" w14:textId="77777777" w:rsidR="00A26A01" w:rsidRPr="00AE5BEB"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 xml:space="preserve">2RX: </w:t>
            </w:r>
            <w:r w:rsidRPr="00924331">
              <w:rPr>
                <w:rFonts w:ascii="Times New Roman" w:eastAsia="Malgun Gothic" w:hAnsi="Times New Roman" w:cs="Times New Roman"/>
                <w:kern w:val="0"/>
                <w:sz w:val="18"/>
                <w:szCs w:val="18"/>
                <w:lang w:val="pl-PL"/>
              </w:rPr>
              <w:t>(M,N,P,M</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,N</w:t>
            </w:r>
            <w:r>
              <w:rPr>
                <w:rFonts w:ascii="Times New Roman" w:eastAsia="Malgun Gothic" w:hAnsi="Times New Roman" w:cs="Times New Roman"/>
                <w:kern w:val="0"/>
                <w:sz w:val="18"/>
                <w:szCs w:val="18"/>
                <w:lang w:val="pl-PL"/>
              </w:rPr>
              <w:t>g,</w:t>
            </w:r>
            <w:r w:rsidRPr="00924331">
              <w:rPr>
                <w:rFonts w:ascii="Times New Roman" w:eastAsia="Malgun Gothic" w:hAnsi="Times New Roman" w:cs="Times New Roman"/>
                <w:kern w:val="0"/>
                <w:sz w:val="18"/>
                <w:szCs w:val="18"/>
                <w:lang w:val="pl-PL"/>
              </w:rPr>
              <w:t xml:space="preserve"> Mp,Np) </w:t>
            </w:r>
            <w:r>
              <w:rPr>
                <w:rFonts w:ascii="Times New Roman" w:eastAsia="Malgun Gothic" w:hAnsi="Times New Roman" w:cs="Times New Roman"/>
                <w:kern w:val="0"/>
                <w:sz w:val="18"/>
                <w:szCs w:val="18"/>
                <w:lang w:val="pl-PL"/>
              </w:rPr>
              <w:t xml:space="preserve">= </w:t>
            </w:r>
            <w:r w:rsidRPr="00AE5BEB">
              <w:rPr>
                <w:rFonts w:ascii="Times New Roman" w:eastAsia="Times New Roman" w:hAnsi="Times New Roman" w:cs="Times New Roman"/>
                <w:kern w:val="0"/>
                <w:sz w:val="18"/>
                <w:szCs w:val="18"/>
              </w:rPr>
              <w:t>(1,1,2,1,1,1,1), (dH, dV) = (0.5, 0.5)λ for (rank 1,2)</w:t>
            </w:r>
          </w:p>
          <w:p w14:paraId="6070ABB6" w14:textId="77777777" w:rsidR="00A26A01" w:rsidRPr="00AE5BEB"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Other configuration is not precluded.</w:t>
            </w:r>
          </w:p>
        </w:tc>
      </w:tr>
      <w:tr w:rsidR="00A26A01" w:rsidRPr="00547B42" w14:paraId="03E99717" w14:textId="77777777" w:rsidTr="00EA2312">
        <w:trPr>
          <w:trHeight w:val="19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C9354"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lastRenderedPageBreak/>
              <w:t xml:space="preserve">BS Tx power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CF82C" w14:textId="6587D843"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RMa (intra-cell scenario, 700 MHz):</w:t>
            </w:r>
            <w:r w:rsidRPr="00814697">
              <w:rPr>
                <w:rFonts w:ascii="Times New Roman" w:eastAsia="Times New Roman" w:hAnsi="Times New Roman" w:cs="Times New Roman"/>
                <w:kern w:val="0"/>
                <w:sz w:val="18"/>
                <w:szCs w:val="18"/>
              </w:rPr>
              <w:br/>
              <w:t>- 46 dBm for 10 MHz, 49 dB</w:t>
            </w:r>
            <w:r w:rsidR="00EA2312">
              <w:rPr>
                <w:rFonts w:ascii="Times New Roman" w:eastAsia="Times New Roman" w:hAnsi="Times New Roman" w:cs="Times New Roman"/>
                <w:kern w:val="0"/>
                <w:sz w:val="18"/>
                <w:szCs w:val="18"/>
              </w:rPr>
              <w:t>m</w:t>
            </w:r>
            <w:r w:rsidRPr="00814697">
              <w:rPr>
                <w:rFonts w:ascii="Times New Roman" w:eastAsia="Times New Roman" w:hAnsi="Times New Roman" w:cs="Times New Roman"/>
                <w:kern w:val="0"/>
                <w:sz w:val="18"/>
                <w:szCs w:val="18"/>
              </w:rPr>
              <w:t xml:space="preserve"> for 20 MHz </w:t>
            </w:r>
            <w:r w:rsidRPr="00814697">
              <w:rPr>
                <w:rFonts w:ascii="Times New Roman" w:eastAsia="Times New Roman" w:hAnsi="Times New Roman" w:cs="Times New Roman"/>
                <w:kern w:val="0"/>
                <w:sz w:val="18"/>
                <w:szCs w:val="18"/>
              </w:rPr>
              <w:br/>
              <w:t>- (normalized by N TRP, i.e., distributed across TRPs)</w:t>
            </w:r>
            <w:r w:rsidRPr="00814697">
              <w:rPr>
                <w:rFonts w:ascii="Times New Roman" w:eastAsia="Times New Roman" w:hAnsi="Times New Roman" w:cs="Times New Roman"/>
                <w:kern w:val="0"/>
                <w:sz w:val="18"/>
                <w:szCs w:val="18"/>
              </w:rPr>
              <w:br/>
            </w:r>
            <w:r w:rsidRPr="00814697">
              <w:rPr>
                <w:rFonts w:ascii="Times New Roman" w:eastAsia="Times New Roman" w:hAnsi="Times New Roman" w:cs="Times New Roman"/>
                <w:kern w:val="0"/>
                <w:sz w:val="18"/>
                <w:szCs w:val="18"/>
              </w:rPr>
              <w:br/>
              <w:t>Dense Urban (inter-cell scenario, 2</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GHz):</w:t>
            </w:r>
            <w:r w:rsidRPr="00814697">
              <w:rPr>
                <w:rFonts w:ascii="Times New Roman" w:eastAsia="Times New Roman" w:hAnsi="Times New Roman" w:cs="Times New Roman"/>
                <w:kern w:val="0"/>
                <w:sz w:val="18"/>
                <w:szCs w:val="18"/>
              </w:rPr>
              <w:br/>
              <w:t>- 41 dBm for 10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44</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dBm for 20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 47</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dBm for 40</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MHz</w:t>
            </w:r>
            <w:r w:rsidRPr="00814697">
              <w:rPr>
                <w:rFonts w:ascii="Times New Roman" w:eastAsia="Times New Roman" w:hAnsi="Times New Roman" w:cs="Times New Roman"/>
                <w:kern w:val="0"/>
                <w:sz w:val="18"/>
                <w:szCs w:val="18"/>
              </w:rPr>
              <w:br/>
              <w:t>- (not normalized)</w:t>
            </w:r>
          </w:p>
        </w:tc>
      </w:tr>
      <w:tr w:rsidR="00A26A01" w:rsidRPr="00547B42" w14:paraId="2216389D"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5FE6F"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BS antenna height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C131"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25</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m </w:t>
            </w:r>
          </w:p>
        </w:tc>
      </w:tr>
      <w:tr w:rsidR="00A26A01" w:rsidRPr="00547B42" w14:paraId="2594C931"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6A146"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antenna height &amp; gain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5C3C9"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Follow TR</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36.873 </w:t>
            </w:r>
          </w:p>
        </w:tc>
      </w:tr>
      <w:tr w:rsidR="00A26A01" w:rsidRPr="00547B42" w14:paraId="514548DA" w14:textId="77777777" w:rsidTr="00EA2312">
        <w:trPr>
          <w:trHeight w:val="420"/>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7281A"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receiver noise figure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5C57"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9</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dB</w:t>
            </w:r>
          </w:p>
        </w:tc>
      </w:tr>
      <w:tr w:rsidR="00A26A01" w:rsidRPr="00547B42" w14:paraId="435346FC"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8A577"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Modulation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0B100"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Up to 256</w:t>
            </w:r>
            <w:r>
              <w:rPr>
                <w:rFonts w:ascii="Times New Roman" w:eastAsia="Times New Roman" w:hAnsi="Times New Roman" w:cs="Times New Roman"/>
                <w:kern w:val="0"/>
                <w:sz w:val="18"/>
                <w:szCs w:val="18"/>
              </w:rPr>
              <w:t>-</w:t>
            </w:r>
            <w:r w:rsidRPr="00814697">
              <w:rPr>
                <w:rFonts w:ascii="Times New Roman" w:eastAsia="Times New Roman" w:hAnsi="Times New Roman" w:cs="Times New Roman"/>
                <w:kern w:val="0"/>
                <w:sz w:val="18"/>
                <w:szCs w:val="18"/>
              </w:rPr>
              <w:t xml:space="preserve">QAM </w:t>
            </w:r>
          </w:p>
        </w:tc>
      </w:tr>
      <w:tr w:rsidR="00A26A01" w:rsidRPr="00547B42" w14:paraId="3B3C5CF0" w14:textId="77777777" w:rsidTr="00EA2312">
        <w:trPr>
          <w:trHeight w:val="49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004B"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Coding on PDSCH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339C8" w14:textId="0CEAC09F"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LDPC</w:t>
            </w:r>
            <w:r w:rsidRPr="00814697">
              <w:rPr>
                <w:rFonts w:ascii="Times New Roman" w:eastAsia="Times New Roman" w:hAnsi="Times New Roman" w:cs="Times New Roman"/>
                <w:kern w:val="0"/>
                <w:sz w:val="18"/>
                <w:szCs w:val="18"/>
              </w:rPr>
              <w:br/>
              <w:t>Max code-block size</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8448</w:t>
            </w:r>
            <w:r>
              <w:rPr>
                <w:rFonts w:ascii="Times New Roman" w:eastAsia="Times New Roman" w:hAnsi="Times New Roman" w:cs="Times New Roman"/>
                <w:kern w:val="0"/>
                <w:sz w:val="18"/>
                <w:szCs w:val="18"/>
              </w:rPr>
              <w:t xml:space="preserve"> </w:t>
            </w:r>
            <w:r w:rsidR="00EA2312">
              <w:rPr>
                <w:rFonts w:ascii="Times New Roman" w:eastAsia="Times New Roman" w:hAnsi="Times New Roman" w:cs="Times New Roman"/>
                <w:kern w:val="0"/>
                <w:sz w:val="18"/>
                <w:szCs w:val="18"/>
              </w:rPr>
              <w:t>bits</w:t>
            </w:r>
            <w:r w:rsidRPr="00814697">
              <w:rPr>
                <w:rFonts w:ascii="Times New Roman" w:eastAsia="Times New Roman" w:hAnsi="Times New Roman" w:cs="Times New Roman"/>
                <w:kern w:val="0"/>
                <w:sz w:val="18"/>
                <w:szCs w:val="18"/>
              </w:rPr>
              <w:t xml:space="preserve"> </w:t>
            </w:r>
          </w:p>
        </w:tc>
      </w:tr>
      <w:tr w:rsidR="00A26A01" w:rsidRPr="00547B42" w14:paraId="39C52CCB" w14:textId="77777777" w:rsidTr="00EA2312">
        <w:trPr>
          <w:trHeight w:val="315"/>
          <w:jc w:val="center"/>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62E45"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Numerology</w:t>
            </w: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C0B1"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Slot/non-slot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225E9"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14 OFDM symbol slot</w:t>
            </w:r>
          </w:p>
        </w:tc>
      </w:tr>
      <w:tr w:rsidR="00A26A01" w:rsidRPr="00547B42" w14:paraId="2F784621" w14:textId="77777777" w:rsidTr="00EA2312">
        <w:trPr>
          <w:trHeight w:val="315"/>
          <w:jc w:val="center"/>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C5436B8"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41BEB"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SCS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FCF80"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15</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 xml:space="preserve">kHz </w:t>
            </w:r>
          </w:p>
        </w:tc>
      </w:tr>
      <w:tr w:rsidR="00A26A01" w:rsidRPr="00547B42" w14:paraId="77CAE363"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737BB"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Number of RBs</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1CF4F"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52 for 15 kHz SCS</w:t>
            </w:r>
          </w:p>
        </w:tc>
      </w:tr>
      <w:tr w:rsidR="00A26A01" w:rsidRPr="00547B42" w14:paraId="2B0CDCE4" w14:textId="77777777" w:rsidTr="00EA2312">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23710"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Simulation bandwidth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74272"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20 MHz for 15</w:t>
            </w:r>
            <w:r>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kHz as a baseline (optional for 10 MHz with 15</w:t>
            </w:r>
            <w:r>
              <w:rPr>
                <w:rFonts w:ascii="Times New Roman" w:eastAsia="Times New Roman" w:hAnsi="Times New Roman" w:cs="Times New Roman"/>
                <w:kern w:val="0"/>
                <w:sz w:val="18"/>
                <w:szCs w:val="18"/>
              </w:rPr>
              <w:t xml:space="preserve"> k</w:t>
            </w:r>
            <w:r w:rsidRPr="00814697">
              <w:rPr>
                <w:rFonts w:ascii="Times New Roman" w:eastAsia="Times New Roman" w:hAnsi="Times New Roman" w:cs="Times New Roman"/>
                <w:kern w:val="0"/>
                <w:sz w:val="18"/>
                <w:szCs w:val="18"/>
              </w:rPr>
              <w:t>Hz)</w:t>
            </w:r>
          </w:p>
        </w:tc>
      </w:tr>
      <w:tr w:rsidR="00A26A01" w:rsidRPr="00547B42" w14:paraId="700BE069"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2E9A0"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Frame structure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96DF3"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Slot </w:t>
            </w:r>
            <w:r>
              <w:rPr>
                <w:rFonts w:ascii="Times New Roman" w:eastAsia="Times New Roman" w:hAnsi="Times New Roman" w:cs="Times New Roman"/>
                <w:kern w:val="0"/>
                <w:sz w:val="18"/>
                <w:szCs w:val="18"/>
              </w:rPr>
              <w:t>f</w:t>
            </w:r>
            <w:r w:rsidRPr="00814697">
              <w:rPr>
                <w:rFonts w:ascii="Times New Roman" w:eastAsia="Times New Roman" w:hAnsi="Times New Roman" w:cs="Times New Roman"/>
                <w:kern w:val="0"/>
                <w:sz w:val="18"/>
                <w:szCs w:val="18"/>
              </w:rPr>
              <w:t>ormat 0 (all downlink) for all slots</w:t>
            </w:r>
          </w:p>
        </w:tc>
      </w:tr>
      <w:tr w:rsidR="00A26A01" w:rsidRPr="00547B42" w14:paraId="040585DA" w14:textId="77777777" w:rsidTr="00EA2312">
        <w:trPr>
          <w:trHeight w:val="97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D13E2"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MIMO scheme</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082C5"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SU/MU-MIMO with rank adaptation is a baseline </w:t>
            </w:r>
            <w:r w:rsidRPr="00814697">
              <w:rPr>
                <w:rFonts w:ascii="Times New Roman" w:eastAsia="Times New Roman" w:hAnsi="Times New Roman" w:cs="Times New Roman"/>
                <w:kern w:val="0"/>
                <w:sz w:val="18"/>
                <w:szCs w:val="18"/>
              </w:rPr>
              <w:br/>
              <w:t xml:space="preserve">For low RU, SU-MIMO or SU/MU-MIMO with rank adaptation are assumed </w:t>
            </w:r>
            <w:r w:rsidRPr="00814697">
              <w:rPr>
                <w:rFonts w:ascii="Times New Roman" w:eastAsia="Times New Roman" w:hAnsi="Times New Roman" w:cs="Times New Roman"/>
                <w:kern w:val="0"/>
                <w:sz w:val="18"/>
                <w:szCs w:val="18"/>
              </w:rPr>
              <w:br/>
              <w:t xml:space="preserve">For medium/high RU, SU/MU-MIMO with rank adaptation is assumed </w:t>
            </w:r>
          </w:p>
        </w:tc>
      </w:tr>
      <w:tr w:rsidR="00A26A01" w:rsidRPr="00547B42" w14:paraId="3E0CB5B6" w14:textId="77777777" w:rsidTr="00EA2312">
        <w:trPr>
          <w:trHeight w:val="43"/>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CBE35"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MIMO layers</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9D211"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For all evaluation, companies to provide the assumption on the maximum MU layers (e.g.</w:t>
            </w:r>
            <w:r>
              <w:rPr>
                <w:rFonts w:ascii="Times New Roman" w:eastAsia="Times New Roman" w:hAnsi="Times New Roman" w:cs="Times New Roman"/>
                <w:kern w:val="0"/>
                <w:sz w:val="18"/>
                <w:szCs w:val="18"/>
              </w:rPr>
              <w:t>,</w:t>
            </w:r>
            <w:r w:rsidRPr="00814697">
              <w:rPr>
                <w:rFonts w:ascii="Times New Roman" w:eastAsia="Times New Roman" w:hAnsi="Times New Roman" w:cs="Times New Roman"/>
                <w:kern w:val="0"/>
                <w:sz w:val="18"/>
                <w:szCs w:val="18"/>
              </w:rPr>
              <w:t xml:space="preserve"> 8 or 12)</w:t>
            </w:r>
          </w:p>
        </w:tc>
      </w:tr>
      <w:tr w:rsidR="00A26A01" w:rsidRPr="00547B42" w14:paraId="33E39B17" w14:textId="77777777" w:rsidTr="00EA2312">
        <w:trPr>
          <w:trHeight w:val="90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3D14D"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CSI feedback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23B5"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Feedback assumption at least for baseline scheme</w:t>
            </w:r>
            <w:r w:rsidRPr="00814697">
              <w:rPr>
                <w:rFonts w:ascii="Times New Roman" w:eastAsia="Times New Roman" w:hAnsi="Times New Roman" w:cs="Times New Roman"/>
                <w:kern w:val="0"/>
                <w:sz w:val="18"/>
                <w:szCs w:val="18"/>
              </w:rPr>
              <w:br/>
              <w:t xml:space="preserve">. CSI feedback periodicity (full CSI feedback) :  5 ms, </w:t>
            </w:r>
            <w:r w:rsidRPr="00814697">
              <w:rPr>
                <w:rFonts w:ascii="Times New Roman" w:eastAsia="Times New Roman" w:hAnsi="Times New Roman" w:cs="Times New Roman"/>
                <w:kern w:val="0"/>
                <w:sz w:val="18"/>
                <w:szCs w:val="18"/>
              </w:rPr>
              <w:br/>
              <w:t>. Scheduling delay (from CSI feedback to time to apply in scheduling) :  4 ms</w:t>
            </w:r>
          </w:p>
        </w:tc>
      </w:tr>
      <w:tr w:rsidR="00A26A01" w:rsidRPr="00547B42" w14:paraId="36508460"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18E02"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Overhead </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B599"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Companies shall provide the downlink overhead assumption</w:t>
            </w:r>
          </w:p>
        </w:tc>
      </w:tr>
      <w:tr w:rsidR="00A26A01" w:rsidRPr="00547B42" w14:paraId="1F3F5AC3" w14:textId="77777777" w:rsidTr="00EA2312">
        <w:trPr>
          <w:trHeight w:val="43"/>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32FE4"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Traffic model</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10F94"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AE5BEB">
              <w:rPr>
                <w:rFonts w:ascii="Times New Roman" w:eastAsia="Times New Roman" w:hAnsi="Times New Roman" w:cs="Times New Roman"/>
                <w:kern w:val="0"/>
                <w:sz w:val="18"/>
                <w:szCs w:val="18"/>
              </w:rPr>
              <w:t>FTP model 1 or 3</w:t>
            </w:r>
          </w:p>
        </w:tc>
      </w:tr>
      <w:tr w:rsidR="00A26A01" w:rsidRPr="00547B42" w14:paraId="62439273" w14:textId="77777777" w:rsidTr="00EA2312">
        <w:trPr>
          <w:trHeight w:val="73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9B4F1"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Traffic load (Resource utilization)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740B" w14:textId="3D30D0A8" w:rsidR="00A26A01" w:rsidRPr="00644F64"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644F64">
              <w:rPr>
                <w:rFonts w:ascii="Times New Roman" w:eastAsia="Times New Roman" w:hAnsi="Times New Roman" w:cs="Times New Roman"/>
                <w:kern w:val="0"/>
                <w:sz w:val="18"/>
                <w:szCs w:val="18"/>
              </w:rPr>
              <w:t>50/70% for SU/MU-MIMO with rank adaptation</w:t>
            </w:r>
            <w:r w:rsidRPr="00644F64">
              <w:rPr>
                <w:rFonts w:ascii="Times New Roman" w:eastAsia="Times New Roman" w:hAnsi="Times New Roman" w:cs="Times New Roman"/>
                <w:kern w:val="0"/>
                <w:sz w:val="18"/>
                <w:szCs w:val="18"/>
              </w:rPr>
              <w:br/>
              <w:t>20% for SU-MIMO with rank adaptation</w:t>
            </w:r>
            <w:r w:rsidRPr="00644F64">
              <w:rPr>
                <w:rFonts w:ascii="Times New Roman" w:eastAsia="Times New Roman" w:hAnsi="Times New Roman" w:cs="Times New Roman"/>
                <w:kern w:val="0"/>
                <w:sz w:val="18"/>
                <w:szCs w:val="18"/>
              </w:rPr>
              <w:br/>
              <w:t>Companies are encouraged to report the MU-MIMO utilization.</w:t>
            </w:r>
          </w:p>
        </w:tc>
      </w:tr>
      <w:tr w:rsidR="00A26A01" w:rsidRPr="00EA2312" w14:paraId="2DB7EFBD"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6386B"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distribution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F3743" w14:textId="77777777" w:rsidR="00A26A01" w:rsidRPr="00781C0A"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lang w:val="pt-BR"/>
              </w:rPr>
            </w:pPr>
            <w:r w:rsidRPr="00781C0A">
              <w:rPr>
                <w:rFonts w:ascii="Times New Roman" w:eastAsia="Times New Roman" w:hAnsi="Times New Roman" w:cs="Times New Roman"/>
                <w:kern w:val="0"/>
                <w:sz w:val="18"/>
                <w:szCs w:val="18"/>
                <w:lang w:val="pt-BR"/>
              </w:rPr>
              <w:t xml:space="preserve">- 80% indoor (3 km/h), 20% outdoor (30 km/h) </w:t>
            </w:r>
          </w:p>
        </w:tc>
      </w:tr>
      <w:tr w:rsidR="00A26A01" w:rsidRPr="00547B42" w14:paraId="54EBC44F"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4FCCE"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UE receiver</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327D5"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MMSE-IRC as the baseline receiver</w:t>
            </w:r>
          </w:p>
        </w:tc>
      </w:tr>
      <w:tr w:rsidR="00A26A01" w:rsidRPr="00547B42" w14:paraId="63ED15F2"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6F1CC"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Feedback assumption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71CEB"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Realistic</w:t>
            </w:r>
          </w:p>
        </w:tc>
      </w:tr>
      <w:tr w:rsidR="00A26A01" w:rsidRPr="00547B42" w14:paraId="5CEF7367" w14:textId="77777777" w:rsidTr="00EA2312">
        <w:trPr>
          <w:trHeight w:val="315"/>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6FD60F"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Channel estimation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3BB90"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Realistic</w:t>
            </w:r>
          </w:p>
        </w:tc>
      </w:tr>
      <w:tr w:rsidR="00A26A01" w:rsidRPr="00547B42" w14:paraId="164E9196" w14:textId="77777777" w:rsidTr="00EA2312">
        <w:trPr>
          <w:trHeight w:val="1087"/>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2B2C6E"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Evaluation Metric</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45506" w14:textId="14C1A45C"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Throughput and CSI feedback overhead as baseline metrics. </w:t>
            </w:r>
            <w:r w:rsidRPr="00814697">
              <w:rPr>
                <w:rFonts w:ascii="Times New Roman" w:eastAsia="Times New Roman" w:hAnsi="Times New Roman" w:cs="Times New Roman"/>
                <w:kern w:val="0"/>
                <w:sz w:val="18"/>
                <w:szCs w:val="18"/>
              </w:rPr>
              <w:br/>
              <w:t>Additional metrics, e.g., ratio between throughput and CSI feedback overhead, can be used.</w:t>
            </w:r>
            <w:r w:rsidRPr="00814697">
              <w:rPr>
                <w:rFonts w:ascii="Times New Roman" w:eastAsia="Times New Roman" w:hAnsi="Times New Roman" w:cs="Times New Roman"/>
                <w:kern w:val="0"/>
                <w:sz w:val="18"/>
                <w:szCs w:val="18"/>
              </w:rPr>
              <w:br/>
              <w:t>Maximum overhead (payload size for CSI feedback)</w:t>
            </w:r>
            <w:r w:rsidR="00EA2312">
              <w:rPr>
                <w:rFonts w:ascii="Times New Roman" w:eastAsia="Times New Roman" w:hAnsi="Times New Roman" w:cs="Times New Roman"/>
                <w:kern w:val="0"/>
                <w:sz w:val="18"/>
                <w:szCs w:val="18"/>
              </w:rPr>
              <w:t xml:space="preserve"> </w:t>
            </w:r>
            <w:r w:rsidRPr="00814697">
              <w:rPr>
                <w:rFonts w:ascii="Times New Roman" w:eastAsia="Times New Roman" w:hAnsi="Times New Roman" w:cs="Times New Roman"/>
                <w:kern w:val="0"/>
                <w:sz w:val="18"/>
                <w:szCs w:val="18"/>
              </w:rPr>
              <w:t>for each rank at one feedback instance is the baseline metric for CSI feedback overhead, and companies can provide other metrics.</w:t>
            </w:r>
          </w:p>
        </w:tc>
      </w:tr>
      <w:tr w:rsidR="00A26A01" w:rsidRPr="00547B42" w14:paraId="7F38BEED" w14:textId="77777777" w:rsidTr="00EA2312">
        <w:trPr>
          <w:trHeight w:val="1037"/>
          <w:jc w:val="center"/>
        </w:trPr>
        <w:tc>
          <w:tcPr>
            <w:tcW w:w="22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3E921"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Baseline for performance evaluation</w:t>
            </w:r>
          </w:p>
        </w:tc>
        <w:tc>
          <w:tcPr>
            <w:tcW w:w="7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37552" w14:textId="77777777" w:rsidR="00A26A01" w:rsidRPr="00814697" w:rsidRDefault="00A26A01" w:rsidP="008C580C">
            <w:pPr>
              <w:widowControl/>
              <w:wordWrap/>
              <w:autoSpaceDE/>
              <w:autoSpaceDN/>
              <w:spacing w:after="0" w:line="240" w:lineRule="auto"/>
              <w:jc w:val="left"/>
              <w:rPr>
                <w:rFonts w:ascii="Times New Roman" w:eastAsia="Times New Roman" w:hAnsi="Times New Roman" w:cs="Times New Roman"/>
                <w:kern w:val="0"/>
                <w:sz w:val="18"/>
                <w:szCs w:val="18"/>
              </w:rPr>
            </w:pPr>
            <w:r w:rsidRPr="00814697">
              <w:rPr>
                <w:rFonts w:ascii="Times New Roman" w:eastAsia="Times New Roman" w:hAnsi="Times New Roman" w:cs="Times New Roman"/>
                <w:kern w:val="0"/>
                <w:sz w:val="18"/>
                <w:szCs w:val="18"/>
              </w:rPr>
              <w:t xml:space="preserve">Intra-cell scenario </w:t>
            </w:r>
            <w:r w:rsidRPr="00814697">
              <w:rPr>
                <w:rFonts w:ascii="Times New Roman" w:eastAsia="Times New Roman" w:hAnsi="Times New Roman" w:cs="Times New Roman"/>
                <w:kern w:val="0"/>
                <w:sz w:val="18"/>
                <w:szCs w:val="18"/>
              </w:rPr>
              <w:br/>
              <w:t xml:space="preserve">- Single-TRP (N=1) with Rel-16 eTypeII CB </w:t>
            </w:r>
            <w:r w:rsidRPr="00814697">
              <w:rPr>
                <w:rFonts w:ascii="Times New Roman" w:eastAsia="Times New Roman" w:hAnsi="Times New Roman" w:cs="Times New Roman"/>
                <w:kern w:val="0"/>
                <w:sz w:val="18"/>
                <w:szCs w:val="18"/>
              </w:rPr>
              <w:br/>
              <w:t>Inter-cell scenario</w:t>
            </w:r>
            <w:r w:rsidRPr="00814697">
              <w:rPr>
                <w:rFonts w:ascii="Times New Roman" w:eastAsia="Times New Roman" w:hAnsi="Times New Roman" w:cs="Times New Roman"/>
                <w:kern w:val="0"/>
                <w:sz w:val="18"/>
                <w:szCs w:val="18"/>
              </w:rPr>
              <w:br/>
              <w:t>- Single-TRP with Rel-16 eType-II CB (no collaboration across the sectors in each site)</w:t>
            </w:r>
          </w:p>
        </w:tc>
      </w:tr>
    </w:tbl>
    <w:p w14:paraId="3682DBFC" w14:textId="32C1D680" w:rsidR="00A26A01" w:rsidRPr="00F97475" w:rsidRDefault="00097CED" w:rsidP="00A26A01">
      <w:pPr>
        <w:pStyle w:val="2"/>
        <w:numPr>
          <w:ilvl w:val="1"/>
          <w:numId w:val="0"/>
        </w:numPr>
      </w:pPr>
      <w:r>
        <w:rPr>
          <w:sz w:val="24"/>
          <w:szCs w:val="24"/>
        </w:rPr>
        <w:t>3</w:t>
      </w:r>
      <w:r w:rsidR="00A26A01" w:rsidRPr="007D61F0">
        <w:rPr>
          <w:sz w:val="24"/>
          <w:szCs w:val="24"/>
        </w:rPr>
        <w:t>.</w:t>
      </w:r>
      <w:r w:rsidR="00A26A01">
        <w:rPr>
          <w:sz w:val="24"/>
          <w:szCs w:val="24"/>
        </w:rPr>
        <w:t>2</w:t>
      </w:r>
      <w:r w:rsidR="00A26A01" w:rsidRPr="00F97475">
        <w:rPr>
          <w:sz w:val="24"/>
          <w:szCs w:val="24"/>
        </w:rPr>
        <w:t xml:space="preserve"> Assumptions related to ISAC</w:t>
      </w:r>
    </w:p>
    <w:p w14:paraId="553E11C9" w14:textId="70090EC2" w:rsidR="00A26A01" w:rsidRPr="00EA2312" w:rsidRDefault="00A26A01" w:rsidP="009E535A">
      <w:pPr>
        <w:spacing w:after="120"/>
        <w:rPr>
          <w:rFonts w:ascii="Times New Roman" w:eastAsia="Malgun Gothic" w:hAnsi="Times New Roman" w:cs="Batang"/>
          <w:kern w:val="0"/>
        </w:rPr>
      </w:pPr>
      <w:r w:rsidRPr="007D61F0">
        <w:rPr>
          <w:rFonts w:ascii="Times New Roman" w:eastAsia="Malgun Gothic" w:hAnsi="Times New Roman" w:cs="Batang"/>
          <w:kern w:val="0"/>
        </w:rPr>
        <w:t>I</w:t>
      </w:r>
      <w:r w:rsidRPr="005112BF">
        <w:rPr>
          <w:rFonts w:ascii="Times New Roman" w:eastAsia="Malgun Gothic" w:hAnsi="Times New Roman" w:cs="Batang"/>
          <w:kern w:val="0"/>
        </w:rPr>
        <w:t xml:space="preserve">SAC enables a new sensing capability over cellular network, which requires new performance metrics for evaluation. The metrics at least include, sensing accuracy, detection probability and </w:t>
      </w:r>
      <w:r w:rsidRPr="000552E4">
        <w:rPr>
          <w:rFonts w:ascii="Times New Roman" w:eastAsia="Malgun Gothic" w:hAnsi="Times New Roman" w:cs="Batang"/>
          <w:kern w:val="0"/>
        </w:rPr>
        <w:t>sensing resolution. The first two metrics can be evaluated via link-level simulation, and the last one, which is related to the ability of identifying multiple objects as separate objects, can be theoretically analyzed if necessary. For a realistic evaluation, potential interference should also be considered, e.g., self-interference from Tx to sensing Rx in case of simultaneous communication and sensing Rx, co-site interfere-section interference and inter-site interference. In addition, the evaluation shoul</w:t>
      </w:r>
      <w:r w:rsidRPr="00EA2312">
        <w:rPr>
          <w:rFonts w:ascii="Times New Roman" w:eastAsia="Malgun Gothic" w:hAnsi="Times New Roman" w:cs="Batang"/>
          <w:kern w:val="0"/>
        </w:rPr>
        <w:t xml:space="preserve">d be conducted per sensing modes and targeting use cases, while there are many sensing modes and uses cases identified in previous study in </w:t>
      </w:r>
      <w:r w:rsidRPr="00EA2312">
        <w:rPr>
          <w:rFonts w:ascii="Times New Roman" w:eastAsia="Malgun Gothic" w:hAnsi="Times New Roman" w:cs="Batang"/>
          <w:kern w:val="0"/>
        </w:rPr>
        <w:lastRenderedPageBreak/>
        <w:t>TR</w:t>
      </w:r>
      <w:r w:rsidR="00255D31" w:rsidRPr="00EA2312">
        <w:rPr>
          <w:rFonts w:ascii="Times New Roman" w:eastAsia="Malgun Gothic" w:hAnsi="Times New Roman" w:cs="Batang"/>
          <w:kern w:val="0"/>
        </w:rPr>
        <w:t> </w:t>
      </w:r>
      <w:r w:rsidRPr="00EA2312">
        <w:rPr>
          <w:rFonts w:ascii="Times New Roman" w:eastAsia="Malgun Gothic" w:hAnsi="Times New Roman" w:cs="Batang"/>
          <w:kern w:val="0"/>
        </w:rPr>
        <w:t>22.837. Therefore, it is desirable to select most interested use cases and sensing modes considering the time budget and efforts for ISAC evaluations in Rel-20 6GR SI.</w:t>
      </w:r>
    </w:p>
    <w:p w14:paraId="493D318C" w14:textId="28BA6971" w:rsidR="00A26A01" w:rsidRPr="00FC7D7A" w:rsidRDefault="00A26A01" w:rsidP="009E535A">
      <w:pPr>
        <w:suppressAutoHyphens/>
        <w:spacing w:after="120"/>
        <w:rPr>
          <w:b/>
          <w:bCs/>
          <w:u w:val="single"/>
        </w:rPr>
      </w:pPr>
      <w:r w:rsidRPr="00BD21C5">
        <w:rPr>
          <w:rFonts w:ascii="Times New Roman" w:eastAsia="等线" w:hAnsi="Times New Roman" w:cs="Batang"/>
          <w:b/>
          <w:bCs/>
          <w:kern w:val="0"/>
          <w:u w:val="single"/>
          <w:lang w:eastAsia="zh-CN"/>
        </w:rPr>
        <w:t>Proposal</w:t>
      </w:r>
      <w:r w:rsidR="006D0B93">
        <w:rPr>
          <w:rFonts w:ascii="Times New Roman" w:eastAsia="等线" w:hAnsi="Times New Roman" w:cs="Batang"/>
          <w:b/>
          <w:bCs/>
          <w:kern w:val="0"/>
          <w:u w:val="single"/>
          <w:lang w:eastAsia="zh-CN"/>
        </w:rPr>
        <w:t xml:space="preserve"> #4</w:t>
      </w:r>
      <w:r w:rsidR="008A51D8">
        <w:rPr>
          <w:rFonts w:ascii="Times New Roman" w:eastAsia="等线" w:hAnsi="Times New Roman" w:cs="Batang"/>
          <w:b/>
          <w:bCs/>
          <w:kern w:val="0"/>
          <w:u w:val="single"/>
          <w:lang w:eastAsia="zh-CN"/>
        </w:rPr>
        <w:t>:</w:t>
      </w:r>
    </w:p>
    <w:p w14:paraId="4BA2A66B" w14:textId="77777777" w:rsidR="00A26A01" w:rsidRPr="006D0B93" w:rsidRDefault="00A26A01" w:rsidP="009E535A">
      <w:pPr>
        <w:pStyle w:val="a7"/>
        <w:numPr>
          <w:ilvl w:val="0"/>
          <w:numId w:val="3"/>
        </w:numPr>
        <w:wordWrap/>
        <w:spacing w:before="60" w:after="60" w:line="240" w:lineRule="auto"/>
        <w:ind w:leftChars="0"/>
        <w:rPr>
          <w:rFonts w:ascii="Times New Roman" w:eastAsia="Malgun Gothic" w:hAnsi="Times New Roman" w:cs="Batang"/>
          <w:b/>
          <w:bCs/>
          <w:kern w:val="0"/>
        </w:rPr>
      </w:pPr>
      <w:r w:rsidRPr="006D0B93">
        <w:rPr>
          <w:rFonts w:ascii="Times New Roman" w:eastAsia="Malgun Gothic" w:hAnsi="Times New Roman" w:cs="Batang"/>
          <w:b/>
          <w:bCs/>
          <w:kern w:val="0"/>
        </w:rPr>
        <w:t>Sensing modes: prioritize TRP monostatic and TRP-TRP bistatic.</w:t>
      </w:r>
    </w:p>
    <w:p w14:paraId="39D7398D" w14:textId="77777777" w:rsidR="00A26A01" w:rsidRPr="006D0B93" w:rsidRDefault="00A26A01" w:rsidP="009E535A">
      <w:pPr>
        <w:pStyle w:val="a7"/>
        <w:numPr>
          <w:ilvl w:val="0"/>
          <w:numId w:val="3"/>
        </w:numPr>
        <w:wordWrap/>
        <w:spacing w:before="60" w:after="60" w:line="240" w:lineRule="auto"/>
        <w:ind w:leftChars="0"/>
        <w:rPr>
          <w:b/>
          <w:bCs/>
        </w:rPr>
      </w:pPr>
      <w:r w:rsidRPr="006D0B93">
        <w:rPr>
          <w:rFonts w:ascii="Times New Roman" w:eastAsia="Malgun Gothic" w:hAnsi="Times New Roman" w:cs="Batang"/>
          <w:b/>
          <w:bCs/>
          <w:kern w:val="0"/>
        </w:rPr>
        <w:t>OFDM-based sensing waveform is considered as baseline. Other waveforms, if considered, should be fairly compared with the baseline.</w:t>
      </w:r>
    </w:p>
    <w:p w14:paraId="10C7B888" w14:textId="77777777" w:rsidR="00A26A01" w:rsidRPr="006D0B93" w:rsidRDefault="00A26A01" w:rsidP="00C65E2E">
      <w:pPr>
        <w:pStyle w:val="a7"/>
        <w:numPr>
          <w:ilvl w:val="0"/>
          <w:numId w:val="3"/>
        </w:numPr>
        <w:wordWrap/>
        <w:spacing w:before="60" w:after="60" w:line="240" w:lineRule="auto"/>
        <w:ind w:leftChars="0" w:left="806" w:hanging="403"/>
        <w:rPr>
          <w:rFonts w:ascii="Times New Roman" w:eastAsia="Malgun Gothic" w:hAnsi="Times New Roman" w:cs="Batang"/>
          <w:b/>
          <w:bCs/>
        </w:rPr>
      </w:pPr>
      <w:r w:rsidRPr="006D0B93">
        <w:rPr>
          <w:rFonts w:ascii="Times New Roman" w:eastAsia="等线" w:hAnsi="Times New Roman" w:cs="Batang"/>
          <w:b/>
          <w:bCs/>
          <w:kern w:val="0"/>
          <w:lang w:eastAsia="zh-CN"/>
        </w:rPr>
        <w:t>Multiplexing scheme of sensing and communication resources including the details of sensing signal and overhead should be reported.</w:t>
      </w:r>
    </w:p>
    <w:p w14:paraId="58FEF8DF" w14:textId="77777777" w:rsidR="00A26A01" w:rsidRPr="006D0B93" w:rsidRDefault="00A26A01" w:rsidP="009E535A">
      <w:pPr>
        <w:pStyle w:val="a7"/>
        <w:numPr>
          <w:ilvl w:val="0"/>
          <w:numId w:val="3"/>
        </w:numPr>
        <w:wordWrap/>
        <w:spacing w:before="60" w:after="60" w:line="240" w:lineRule="auto"/>
        <w:ind w:leftChars="0"/>
        <w:rPr>
          <w:b/>
          <w:bCs/>
        </w:rPr>
      </w:pPr>
      <w:r w:rsidRPr="006D0B93">
        <w:rPr>
          <w:rFonts w:ascii="Times New Roman" w:eastAsia="等线" w:hAnsi="Times New Roman" w:cs="Batang"/>
          <w:b/>
          <w:bCs/>
          <w:kern w:val="0"/>
          <w:lang w:eastAsia="zh-CN"/>
        </w:rPr>
        <w:t>Both FR1 and FR2 should be evaluated, and up to max. channel bandwidth can be assumed.</w:t>
      </w:r>
    </w:p>
    <w:p w14:paraId="489E5715" w14:textId="77777777" w:rsidR="00A26A01" w:rsidRPr="006D0B93" w:rsidRDefault="00A26A01" w:rsidP="009E535A">
      <w:pPr>
        <w:pStyle w:val="a7"/>
        <w:numPr>
          <w:ilvl w:val="1"/>
          <w:numId w:val="3"/>
        </w:numPr>
        <w:wordWrap/>
        <w:spacing w:before="60" w:after="60" w:line="240" w:lineRule="auto"/>
        <w:ind w:leftChars="0"/>
        <w:rPr>
          <w:b/>
          <w:bCs/>
        </w:rPr>
      </w:pPr>
      <w:r w:rsidRPr="006D0B93">
        <w:rPr>
          <w:rFonts w:ascii="Times New Roman" w:eastAsia="Malgun Gothic" w:hAnsi="Times New Roman" w:cs="Batang"/>
          <w:b/>
          <w:bCs/>
          <w:kern w:val="0"/>
        </w:rPr>
        <w:t>At least the following performance metrics should be evaluated and provided for comparison among candidate schemes. And the receiver methods related to sensing performance improvement should be reported.</w:t>
      </w:r>
    </w:p>
    <w:p w14:paraId="7D7F92D2" w14:textId="77777777" w:rsidR="00A26A01" w:rsidRPr="006D0B93" w:rsidRDefault="00A26A01" w:rsidP="009E535A">
      <w:pPr>
        <w:pStyle w:val="a7"/>
        <w:numPr>
          <w:ilvl w:val="2"/>
          <w:numId w:val="4"/>
        </w:numPr>
        <w:wordWrap/>
        <w:spacing w:before="60" w:after="60" w:line="240" w:lineRule="auto"/>
        <w:ind w:leftChars="0"/>
        <w:rPr>
          <w:b/>
          <w:bCs/>
        </w:rPr>
      </w:pPr>
      <w:r w:rsidRPr="006D0B93">
        <w:rPr>
          <w:rFonts w:ascii="Times New Roman" w:eastAsia="等线" w:hAnsi="Times New Roman" w:cs="Batang"/>
          <w:b/>
          <w:bCs/>
          <w:kern w:val="0"/>
          <w:lang w:eastAsia="zh-CN"/>
        </w:rPr>
        <w:t>Range/Velocity/Angle accuracy</w:t>
      </w:r>
    </w:p>
    <w:p w14:paraId="22308C75" w14:textId="77777777" w:rsidR="00A26A01" w:rsidRPr="006D0B93" w:rsidRDefault="00A26A01" w:rsidP="009E535A">
      <w:pPr>
        <w:pStyle w:val="a7"/>
        <w:numPr>
          <w:ilvl w:val="2"/>
          <w:numId w:val="4"/>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Detection probability including miss detection rate and false alarm rate</w:t>
      </w:r>
    </w:p>
    <w:p w14:paraId="3B893C3F" w14:textId="77777777" w:rsidR="00A26A01" w:rsidRPr="006D0B93" w:rsidRDefault="00A26A01" w:rsidP="009E535A">
      <w:pPr>
        <w:pStyle w:val="a7"/>
        <w:numPr>
          <w:ilvl w:val="2"/>
          <w:numId w:val="4"/>
        </w:numPr>
        <w:wordWrap/>
        <w:spacing w:before="60" w:after="60" w:line="240" w:lineRule="auto"/>
        <w:ind w:leftChars="0"/>
        <w:rPr>
          <w:rFonts w:ascii="Times New Roman" w:eastAsia="Malgun Gothic" w:hAnsi="Times New Roman" w:cs="Batang"/>
          <w:b/>
          <w:bCs/>
          <w:kern w:val="0"/>
        </w:rPr>
      </w:pPr>
      <w:r w:rsidRPr="006D0B93">
        <w:rPr>
          <w:rFonts w:ascii="Times New Roman" w:eastAsia="等线" w:hAnsi="Times New Roman" w:cs="Batang"/>
          <w:b/>
          <w:bCs/>
          <w:kern w:val="0"/>
          <w:lang w:eastAsia="zh-CN"/>
        </w:rPr>
        <w:t>Sensing coverage (e.g., achievable ranging in meter with -95% confidence)</w:t>
      </w:r>
    </w:p>
    <w:p w14:paraId="1AD90B44" w14:textId="77777777" w:rsidR="00A26A01" w:rsidRPr="006D0B93" w:rsidRDefault="00A26A01" w:rsidP="009E535A">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Rel-19 ISAC channel model can be considered as the baseline evaluation model.</w:t>
      </w:r>
    </w:p>
    <w:p w14:paraId="1391E308" w14:textId="77777777" w:rsidR="00A26A01" w:rsidRPr="006D0B93" w:rsidRDefault="00A26A01" w:rsidP="009E535A">
      <w:pPr>
        <w:pStyle w:val="a7"/>
        <w:numPr>
          <w:ilvl w:val="0"/>
          <w:numId w:val="3"/>
        </w:numPr>
        <w:wordWrap/>
        <w:spacing w:before="60" w:after="60" w:line="240" w:lineRule="auto"/>
        <w:ind w:leftChars="0" w:hanging="403"/>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Interference modelling</w:t>
      </w:r>
    </w:p>
    <w:p w14:paraId="5EBF6DA4" w14:textId="77777777" w:rsidR="00A26A01" w:rsidRPr="006D0B93" w:rsidRDefault="00A26A01"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 case of simultaneous communication TX and sensing RX, modeling of self-interference from TX to sensing RX is up to company report.</w:t>
      </w:r>
    </w:p>
    <w:p w14:paraId="70DE0E35" w14:textId="77777777" w:rsidR="00A26A01" w:rsidRPr="006D0B93" w:rsidRDefault="00A26A01"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Inter-cell and inter-site interference are to be considered</w:t>
      </w:r>
    </w:p>
    <w:p w14:paraId="11D3FB19" w14:textId="68B839A1" w:rsidR="00A26A01" w:rsidRPr="006D0B93" w:rsidRDefault="00A26A01" w:rsidP="009E535A">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Sensing types: UAV, AGV, human</w:t>
      </w:r>
      <w:r w:rsidR="1D459409" w:rsidRPr="006D0B93">
        <w:rPr>
          <w:rFonts w:ascii="Times New Roman" w:eastAsia="等线" w:hAnsi="Times New Roman" w:cs="Batang"/>
          <w:b/>
          <w:bCs/>
          <w:lang w:eastAsia="zh-CN"/>
        </w:rPr>
        <w:t xml:space="preserve"> </w:t>
      </w:r>
      <w:r w:rsidRPr="006D0B93">
        <w:rPr>
          <w:rFonts w:ascii="Times New Roman" w:eastAsia="等线" w:hAnsi="Times New Roman" w:cs="Batang"/>
          <w:b/>
          <w:bCs/>
          <w:kern w:val="0"/>
          <w:lang w:eastAsia="zh-CN"/>
        </w:rPr>
        <w:t>and automotive</w:t>
      </w:r>
    </w:p>
    <w:p w14:paraId="0C549AAB" w14:textId="77777777" w:rsidR="00A26A01" w:rsidRPr="006D0B93" w:rsidRDefault="00A26A01"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Note: UAV sensing target in outdoor scenario and AGV sensing target in indoor scenario can be considered as representative use cases for evaluations and simulation assumptions are provided as follows as examples.</w:t>
      </w:r>
    </w:p>
    <w:p w14:paraId="24BE4885" w14:textId="79FE7DDF" w:rsidR="00A26A01" w:rsidRPr="006D0B93" w:rsidRDefault="00A26A01"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 xml:space="preserve">Simulation assumptions </w:t>
      </w:r>
      <w:r w:rsidR="00AA4D12" w:rsidRPr="006D0B93">
        <w:rPr>
          <w:rFonts w:ascii="Times New Roman" w:eastAsia="等线" w:hAnsi="Times New Roman" w:cs="Batang"/>
          <w:b/>
          <w:bCs/>
          <w:kern w:val="0"/>
          <w:lang w:eastAsia="zh-CN"/>
        </w:rPr>
        <w:t xml:space="preserve">in </w:t>
      </w:r>
      <w:r w:rsidR="00FC7D7A" w:rsidRPr="006D0B93">
        <w:rPr>
          <w:rFonts w:ascii="Times New Roman" w:eastAsia="等线" w:hAnsi="Times New Roman" w:cs="Batang"/>
          <w:b/>
          <w:bCs/>
          <w:kern w:val="0"/>
          <w:lang w:eastAsia="zh-CN"/>
        </w:rPr>
        <w:t>T</w:t>
      </w:r>
      <w:r w:rsidR="00AA4D12" w:rsidRPr="006D0B93">
        <w:rPr>
          <w:rFonts w:ascii="Times New Roman" w:eastAsia="等线" w:hAnsi="Times New Roman" w:cs="Batang"/>
          <w:b/>
          <w:bCs/>
          <w:kern w:val="0"/>
          <w:lang w:eastAsia="zh-CN"/>
        </w:rPr>
        <w:t xml:space="preserve">able 3.2-1 </w:t>
      </w:r>
      <w:r w:rsidRPr="006D0B93">
        <w:rPr>
          <w:rFonts w:ascii="Times New Roman" w:eastAsia="等线" w:hAnsi="Times New Roman" w:cs="Batang"/>
          <w:b/>
          <w:bCs/>
          <w:kern w:val="0"/>
          <w:lang w:eastAsia="zh-CN"/>
        </w:rPr>
        <w:t>for UAV sensing targets (outdoor scenario)</w:t>
      </w:r>
    </w:p>
    <w:p w14:paraId="12F5917C" w14:textId="58F142DC" w:rsidR="00AA4D12" w:rsidRPr="006D0B93" w:rsidRDefault="00AA4D12" w:rsidP="009E535A">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 xml:space="preserve">Simulation assumptions in </w:t>
      </w:r>
      <w:r w:rsidR="00FC7D7A" w:rsidRPr="006D0B93">
        <w:rPr>
          <w:rFonts w:ascii="Times New Roman" w:eastAsia="等线" w:hAnsi="Times New Roman" w:cs="Batang"/>
          <w:b/>
          <w:bCs/>
          <w:kern w:val="0"/>
          <w:lang w:eastAsia="zh-CN"/>
        </w:rPr>
        <w:t>T</w:t>
      </w:r>
      <w:r w:rsidRPr="006D0B93">
        <w:rPr>
          <w:rFonts w:ascii="Times New Roman" w:eastAsia="等线" w:hAnsi="Times New Roman" w:cs="Batang"/>
          <w:b/>
          <w:bCs/>
          <w:kern w:val="0"/>
          <w:lang w:eastAsia="zh-CN"/>
        </w:rPr>
        <w:t>able 3.2-2 for AGV sensing targets (indoor scenario)</w:t>
      </w:r>
    </w:p>
    <w:p w14:paraId="32F0EB36" w14:textId="77777777" w:rsidR="00A26A01" w:rsidRPr="007D48C1" w:rsidRDefault="00A26A01" w:rsidP="00A26A01">
      <w:pPr>
        <w:wordWrap/>
        <w:spacing w:after="0" w:line="240" w:lineRule="auto"/>
        <w:rPr>
          <w:rFonts w:ascii="Times New Roman" w:eastAsia="等线" w:hAnsi="Times New Roman" w:cs="Batang"/>
          <w:kern w:val="0"/>
          <w:lang w:eastAsia="zh-CN"/>
        </w:rPr>
      </w:pPr>
    </w:p>
    <w:p w14:paraId="5F7C48BD" w14:textId="1D77661F" w:rsidR="00A26A01" w:rsidRPr="00EA2312" w:rsidRDefault="00A26A01" w:rsidP="6E850A5D">
      <w:pPr>
        <w:pStyle w:val="af3"/>
        <w:keepNext/>
        <w:jc w:val="center"/>
        <w:rPr>
          <w:i w:val="0"/>
          <w:iCs w:val="0"/>
          <w:color w:val="auto"/>
        </w:rPr>
      </w:pPr>
      <w:r w:rsidRPr="6E850A5D">
        <w:rPr>
          <w:i w:val="0"/>
          <w:iCs w:val="0"/>
          <w:color w:val="auto"/>
        </w:rPr>
        <w:t xml:space="preserve">Table </w:t>
      </w:r>
      <w:r w:rsidR="4E7AC63B" w:rsidRPr="6E850A5D">
        <w:rPr>
          <w:i w:val="0"/>
          <w:iCs w:val="0"/>
          <w:color w:val="auto"/>
        </w:rPr>
        <w:t>3</w:t>
      </w:r>
      <w:r w:rsidRPr="6E850A5D">
        <w:rPr>
          <w:i w:val="0"/>
          <w:iCs w:val="0"/>
          <w:color w:val="auto"/>
        </w:rPr>
        <w:t>.</w:t>
      </w:r>
      <w:r w:rsidR="4E7AC63B" w:rsidRPr="6E850A5D">
        <w:rPr>
          <w:i w:val="0"/>
          <w:iCs w:val="0"/>
          <w:color w:val="auto"/>
        </w:rPr>
        <w:t>2</w:t>
      </w:r>
      <w:r w:rsidRPr="6E850A5D">
        <w:rPr>
          <w:i w:val="0"/>
          <w:iCs w:val="0"/>
          <w:color w:val="auto"/>
        </w:rPr>
        <w:t>-1 UAV sensing targets (outdoor)</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A26A01" w:rsidRPr="00036B8D" w14:paraId="4B30F100" w14:textId="77777777" w:rsidTr="75BA3B76">
        <w:trPr>
          <w:trHeight w:val="170"/>
        </w:trPr>
        <w:tc>
          <w:tcPr>
            <w:tcW w:w="3101" w:type="dxa"/>
            <w:shd w:val="clear" w:color="auto" w:fill="D9D9D9" w:themeFill="background1" w:themeFillShade="D9"/>
            <w:tcMar>
              <w:top w:w="11" w:type="dxa"/>
              <w:left w:w="46" w:type="dxa"/>
              <w:bottom w:w="0" w:type="dxa"/>
              <w:right w:w="46" w:type="dxa"/>
            </w:tcMar>
            <w:vAlign w:val="center"/>
            <w:hideMark/>
          </w:tcPr>
          <w:p w14:paraId="3DFF577F"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Assumptions</w:t>
            </w:r>
          </w:p>
        </w:tc>
        <w:tc>
          <w:tcPr>
            <w:tcW w:w="6560" w:type="dxa"/>
            <w:shd w:val="clear" w:color="auto" w:fill="D9D9D9" w:themeFill="background1" w:themeFillShade="D9"/>
            <w:tcMar>
              <w:top w:w="11" w:type="dxa"/>
              <w:left w:w="46" w:type="dxa"/>
              <w:bottom w:w="0" w:type="dxa"/>
              <w:right w:w="46" w:type="dxa"/>
            </w:tcMar>
            <w:vAlign w:val="center"/>
            <w:hideMark/>
          </w:tcPr>
          <w:p w14:paraId="07CC7F01"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Value</w:t>
            </w:r>
          </w:p>
        </w:tc>
      </w:tr>
      <w:tr w:rsidR="00A26A01" w:rsidRPr="00B31596" w14:paraId="03C5A3C4" w14:textId="77777777" w:rsidTr="75BA3B76">
        <w:trPr>
          <w:trHeight w:val="206"/>
        </w:trPr>
        <w:tc>
          <w:tcPr>
            <w:tcW w:w="3101" w:type="dxa"/>
            <w:shd w:val="clear" w:color="auto" w:fill="auto"/>
            <w:tcMar>
              <w:top w:w="11" w:type="dxa"/>
              <w:left w:w="46" w:type="dxa"/>
              <w:bottom w:w="0" w:type="dxa"/>
              <w:right w:w="46" w:type="dxa"/>
            </w:tcMar>
            <w:vAlign w:val="center"/>
          </w:tcPr>
          <w:p w14:paraId="2F9A6A36" w14:textId="77777777" w:rsidR="00A26A01" w:rsidRPr="0025222B" w:rsidRDefault="00A26A01" w:rsidP="008C580C">
            <w:pPr>
              <w:pStyle w:val="TAL"/>
              <w:rPr>
                <w:rFonts w:ascii="Times New Roman" w:hAnsi="Times New Roman"/>
                <w:lang w:val="en-US" w:eastAsia="ja-JP"/>
              </w:rPr>
            </w:pPr>
            <w:r w:rsidRPr="006511A6">
              <w:rPr>
                <w:rFonts w:ascii="Times New Roman" w:hAnsi="Times New Roman"/>
                <w:lang w:val="en-US" w:eastAsia="ja-JP"/>
              </w:rPr>
              <w:t>Target type</w:t>
            </w:r>
          </w:p>
        </w:tc>
        <w:tc>
          <w:tcPr>
            <w:tcW w:w="6560" w:type="dxa"/>
            <w:shd w:val="clear" w:color="auto" w:fill="auto"/>
            <w:tcMar>
              <w:top w:w="11" w:type="dxa"/>
              <w:left w:w="46" w:type="dxa"/>
              <w:bottom w:w="0" w:type="dxa"/>
              <w:right w:w="46" w:type="dxa"/>
            </w:tcMar>
          </w:tcPr>
          <w:p w14:paraId="51E971F5" w14:textId="77777777" w:rsidR="00A26A01" w:rsidRPr="0025222B" w:rsidRDefault="00A26A01" w:rsidP="008C580C">
            <w:pPr>
              <w:pStyle w:val="TAL"/>
              <w:rPr>
                <w:rFonts w:ascii="Times New Roman" w:hAnsi="Times New Roman"/>
                <w:lang w:val="en-US" w:eastAsia="ja-JP"/>
              </w:rPr>
            </w:pPr>
            <w:r w:rsidRPr="005A731B">
              <w:rPr>
                <w:rFonts w:ascii="Times New Roman" w:hAnsi="Times New Roman"/>
                <w:lang w:val="en-US" w:eastAsia="ja-JP"/>
              </w:rPr>
              <w:t>0.3m x 0.4m x 0.2m (UAV of small size)</w:t>
            </w:r>
          </w:p>
        </w:tc>
      </w:tr>
      <w:tr w:rsidR="00A26A01" w:rsidRPr="00B31596" w14:paraId="36FE3E8B" w14:textId="77777777" w:rsidTr="75BA3B76">
        <w:trPr>
          <w:trHeight w:val="206"/>
        </w:trPr>
        <w:tc>
          <w:tcPr>
            <w:tcW w:w="3101" w:type="dxa"/>
            <w:shd w:val="clear" w:color="auto" w:fill="auto"/>
            <w:tcMar>
              <w:top w:w="11" w:type="dxa"/>
              <w:left w:w="46" w:type="dxa"/>
              <w:bottom w:w="0" w:type="dxa"/>
              <w:right w:w="46" w:type="dxa"/>
            </w:tcMar>
            <w:vAlign w:val="center"/>
          </w:tcPr>
          <w:p w14:paraId="50284EEC" w14:textId="77777777" w:rsidR="00A26A01" w:rsidRDefault="00A26A01" w:rsidP="008C580C">
            <w:pPr>
              <w:pStyle w:val="TAL"/>
              <w:rPr>
                <w:rFonts w:ascii="Times New Roman" w:hAnsi="Times New Roman"/>
                <w:lang w:val="en-US" w:eastAsia="ja-JP"/>
              </w:rPr>
            </w:pPr>
            <w:r w:rsidRPr="0025222B">
              <w:rPr>
                <w:rFonts w:ascii="Times New Roman" w:hAnsi="Times New Roman"/>
                <w:lang w:val="en-US" w:eastAsia="ja-JP"/>
              </w:rPr>
              <w:t>RCS for each scattering point</w:t>
            </w:r>
          </w:p>
        </w:tc>
        <w:tc>
          <w:tcPr>
            <w:tcW w:w="6560" w:type="dxa"/>
            <w:shd w:val="clear" w:color="auto" w:fill="auto"/>
            <w:tcMar>
              <w:top w:w="11" w:type="dxa"/>
              <w:left w:w="46" w:type="dxa"/>
              <w:bottom w:w="0" w:type="dxa"/>
              <w:right w:w="46" w:type="dxa"/>
            </w:tcMar>
          </w:tcPr>
          <w:p w14:paraId="3568A0D5" w14:textId="77777777" w:rsidR="00A26A01" w:rsidRPr="005A731B" w:rsidRDefault="00A26A01" w:rsidP="008C580C">
            <w:pPr>
              <w:pStyle w:val="TAL"/>
              <w:rPr>
                <w:rFonts w:ascii="Times New Roman" w:hAnsi="Times New Roman"/>
                <w:lang w:val="en-US" w:eastAsia="ja-JP"/>
              </w:rPr>
            </w:pPr>
            <w:r w:rsidRPr="0025222B">
              <w:rPr>
                <w:rFonts w:ascii="Times New Roman" w:hAnsi="Times New Roman"/>
                <w:lang w:val="en-US" w:eastAsia="ja-JP"/>
              </w:rPr>
              <w:t>Co</w:t>
            </w:r>
            <w:r w:rsidRPr="005A731B">
              <w:rPr>
                <w:rFonts w:ascii="Times New Roman" w:hAnsi="Times New Roman"/>
                <w:lang w:val="en-US" w:eastAsia="ja-JP"/>
              </w:rPr>
              <w:t>mponent A: -12.81 dB</w:t>
            </w:r>
          </w:p>
          <w:p w14:paraId="09EED0D7" w14:textId="77777777" w:rsidR="00A26A01" w:rsidRPr="005A731B" w:rsidRDefault="00A26A01" w:rsidP="008C580C">
            <w:pPr>
              <w:pStyle w:val="TAL"/>
              <w:rPr>
                <w:rFonts w:ascii="Times New Roman" w:hAnsi="Times New Roman"/>
                <w:lang w:val="en-US" w:eastAsia="ja-JP"/>
              </w:rPr>
            </w:pPr>
            <w:r w:rsidRPr="005A731B">
              <w:rPr>
                <w:rFonts w:ascii="Times New Roman" w:hAnsi="Times New Roman"/>
                <w:lang w:val="en-US" w:eastAsia="ja-JP"/>
              </w:rPr>
              <w:t>Component B1: 0 dB</w:t>
            </w:r>
          </w:p>
          <w:p w14:paraId="29CE8A32" w14:textId="77777777" w:rsidR="00A26A01" w:rsidRPr="0025222B" w:rsidRDefault="00A26A01" w:rsidP="008C580C">
            <w:pPr>
              <w:pStyle w:val="TAL"/>
              <w:rPr>
                <w:rFonts w:ascii="Times New Roman" w:hAnsi="Times New Roman"/>
                <w:lang w:val="en-US" w:eastAsia="ja-JP"/>
              </w:rPr>
            </w:pPr>
            <w:r w:rsidRPr="005A731B">
              <w:rPr>
                <w:rFonts w:ascii="Times New Roman" w:hAnsi="Times New Roman"/>
                <w:lang w:val="en-US" w:eastAsia="ja-JP"/>
              </w:rPr>
              <w:t>Component B2: 3.74 dB for standard dev</w:t>
            </w:r>
            <w:r w:rsidRPr="0025222B">
              <w:rPr>
                <w:rFonts w:ascii="Times New Roman" w:hAnsi="Times New Roman"/>
                <w:lang w:val="en-US" w:eastAsia="ja-JP"/>
              </w:rPr>
              <w:t>iation</w:t>
            </w:r>
          </w:p>
          <w:p w14:paraId="73985B94" w14:textId="77777777" w:rsidR="00A26A01" w:rsidRPr="00971852" w:rsidRDefault="00A26A01" w:rsidP="008C580C">
            <w:pPr>
              <w:pStyle w:val="TAL"/>
              <w:rPr>
                <w:rFonts w:ascii="Times New Roman" w:hAnsi="Times New Roman"/>
                <w:lang w:val="en-US" w:eastAsia="ja-JP"/>
              </w:rPr>
            </w:pPr>
            <w:r w:rsidRPr="0025222B">
              <w:rPr>
                <w:rFonts w:ascii="Times New Roman" w:hAnsi="Times New Roman"/>
                <w:lang w:val="en-US" w:eastAsia="ja-JP"/>
              </w:rPr>
              <w:t>The same values are used for monostatic RCS and bistatic RCS</w:t>
            </w:r>
          </w:p>
        </w:tc>
      </w:tr>
      <w:tr w:rsidR="00A26A01" w:rsidRPr="00B31596" w14:paraId="2E70C0B4" w14:textId="77777777" w:rsidTr="75BA3B76">
        <w:trPr>
          <w:trHeight w:val="206"/>
        </w:trPr>
        <w:tc>
          <w:tcPr>
            <w:tcW w:w="3101" w:type="dxa"/>
            <w:shd w:val="clear" w:color="auto" w:fill="auto"/>
            <w:tcMar>
              <w:top w:w="11" w:type="dxa"/>
              <w:left w:w="46" w:type="dxa"/>
              <w:bottom w:w="0" w:type="dxa"/>
              <w:right w:w="46" w:type="dxa"/>
            </w:tcMar>
            <w:vAlign w:val="center"/>
          </w:tcPr>
          <w:p w14:paraId="52B2250D" w14:textId="77777777" w:rsidR="00A26A01" w:rsidRPr="0025222B" w:rsidRDefault="00A26A01" w:rsidP="008C580C">
            <w:pPr>
              <w:pStyle w:val="TAL"/>
              <w:rPr>
                <w:rFonts w:ascii="Times New Roman" w:hAnsi="Times New Roman"/>
                <w:lang w:val="en-US" w:eastAsia="ja-JP"/>
              </w:rPr>
            </w:pPr>
            <w:r w:rsidRPr="00F16CE5">
              <w:rPr>
                <w:rFonts w:ascii="Times New Roman" w:hAnsi="Times New Roman"/>
                <w:lang w:val="en-US" w:eastAsia="ja-JP"/>
              </w:rPr>
              <w:t>Absolute delay</w:t>
            </w:r>
          </w:p>
        </w:tc>
        <w:tc>
          <w:tcPr>
            <w:tcW w:w="6560" w:type="dxa"/>
            <w:shd w:val="clear" w:color="auto" w:fill="auto"/>
            <w:tcMar>
              <w:top w:w="11" w:type="dxa"/>
              <w:left w:w="46" w:type="dxa"/>
              <w:bottom w:w="0" w:type="dxa"/>
              <w:right w:w="46" w:type="dxa"/>
            </w:tcMar>
            <w:vAlign w:val="center"/>
          </w:tcPr>
          <w:p w14:paraId="1744334D" w14:textId="77777777" w:rsidR="00A26A01" w:rsidRPr="0025222B" w:rsidRDefault="00A26A01" w:rsidP="008C580C">
            <w:pPr>
              <w:pStyle w:val="TAL"/>
              <w:rPr>
                <w:rFonts w:ascii="Times New Roman" w:hAnsi="Times New Roman"/>
                <w:lang w:val="en-US" w:eastAsia="ja-JP"/>
              </w:rPr>
            </w:pPr>
            <w:r w:rsidRPr="00F16CE5">
              <w:rPr>
                <w:rFonts w:ascii="Times New Roman" w:hAnsi="Times New Roman"/>
                <w:lang w:val="en-US" w:eastAsia="ja-JP"/>
              </w:rPr>
              <w:t>The model of UMa scenario defined in Table 7.6.9-1</w:t>
            </w:r>
            <w:r>
              <w:rPr>
                <w:rFonts w:ascii="Times New Roman" w:hAnsi="Times New Roman"/>
                <w:lang w:val="en-US" w:eastAsia="ja-JP"/>
              </w:rPr>
              <w:t xml:space="preserve"> (TR 38.901)</w:t>
            </w:r>
            <w:r w:rsidRPr="00F16CE5">
              <w:rPr>
                <w:rFonts w:ascii="Times New Roman" w:hAnsi="Times New Roman"/>
                <w:lang w:val="en-US" w:eastAsia="ja-JP"/>
              </w:rPr>
              <w:t xml:space="preserve"> is reused for UMa-AV for all sensing modes.</w:t>
            </w:r>
          </w:p>
        </w:tc>
      </w:tr>
      <w:tr w:rsidR="00A26A01" w:rsidRPr="00B31596" w14:paraId="01BC3FB6" w14:textId="77777777" w:rsidTr="75BA3B76">
        <w:trPr>
          <w:trHeight w:val="206"/>
        </w:trPr>
        <w:tc>
          <w:tcPr>
            <w:tcW w:w="3101" w:type="dxa"/>
            <w:shd w:val="clear" w:color="auto" w:fill="auto"/>
            <w:tcMar>
              <w:top w:w="11" w:type="dxa"/>
              <w:left w:w="46" w:type="dxa"/>
              <w:bottom w:w="0" w:type="dxa"/>
              <w:right w:w="46" w:type="dxa"/>
            </w:tcMar>
            <w:vAlign w:val="center"/>
          </w:tcPr>
          <w:p w14:paraId="369D87EB" w14:textId="77777777" w:rsidR="00A26A01" w:rsidRDefault="00A26A01" w:rsidP="008C580C">
            <w:pPr>
              <w:pStyle w:val="TAL"/>
              <w:rPr>
                <w:rFonts w:ascii="Times New Roman" w:hAnsi="Times New Roman"/>
                <w:lang w:val="en-US" w:eastAsia="ko-KR"/>
              </w:rPr>
            </w:pPr>
            <w:r w:rsidRPr="0025222B">
              <w:rPr>
                <w:rFonts w:ascii="Times New Roman" w:hAnsi="Times New Roman"/>
                <w:lang w:val="en-US" w:eastAsia="ko-KR"/>
              </w:rPr>
              <w:t xml:space="preserve">Fast fading model </w:t>
            </w:r>
          </w:p>
        </w:tc>
        <w:tc>
          <w:tcPr>
            <w:tcW w:w="6560" w:type="dxa"/>
            <w:shd w:val="clear" w:color="auto" w:fill="auto"/>
            <w:tcMar>
              <w:top w:w="11" w:type="dxa"/>
              <w:left w:w="46" w:type="dxa"/>
              <w:bottom w:w="0" w:type="dxa"/>
              <w:right w:w="46" w:type="dxa"/>
            </w:tcMar>
            <w:vAlign w:val="center"/>
          </w:tcPr>
          <w:p w14:paraId="547403A2" w14:textId="77777777" w:rsidR="00A26A01" w:rsidRPr="00971852" w:rsidRDefault="00A26A01" w:rsidP="008C580C">
            <w:pPr>
              <w:pStyle w:val="TAL"/>
              <w:rPr>
                <w:rFonts w:ascii="Times New Roman" w:hAnsi="Times New Roman"/>
                <w:lang w:val="en-US" w:eastAsia="ko-KR"/>
              </w:rPr>
            </w:pPr>
            <w:r w:rsidRPr="0025222B">
              <w:rPr>
                <w:rFonts w:ascii="Times New Roman" w:hAnsi="Times New Roman"/>
                <w:lang w:val="en-US" w:eastAsia="ko-KR"/>
              </w:rPr>
              <w:t xml:space="preserve">TR 36.777 Annex B.1.3 </w:t>
            </w:r>
          </w:p>
        </w:tc>
      </w:tr>
      <w:tr w:rsidR="00A26A01" w:rsidRPr="00B31596" w14:paraId="7E2536C1" w14:textId="77777777" w:rsidTr="75BA3B76">
        <w:trPr>
          <w:trHeight w:val="206"/>
        </w:trPr>
        <w:tc>
          <w:tcPr>
            <w:tcW w:w="3101" w:type="dxa"/>
            <w:shd w:val="clear" w:color="auto" w:fill="auto"/>
            <w:tcMar>
              <w:top w:w="11" w:type="dxa"/>
              <w:left w:w="46" w:type="dxa"/>
              <w:bottom w:w="0" w:type="dxa"/>
              <w:right w:w="46" w:type="dxa"/>
            </w:tcMar>
            <w:vAlign w:val="center"/>
          </w:tcPr>
          <w:p w14:paraId="2DE4E523" w14:textId="77777777" w:rsidR="00A26A01" w:rsidRDefault="00A26A01" w:rsidP="008C580C">
            <w:pPr>
              <w:pStyle w:val="TAL"/>
              <w:rPr>
                <w:rFonts w:ascii="Times New Roman" w:hAnsi="Times New Roman"/>
                <w:lang w:val="en-US" w:eastAsia="ko-KR"/>
              </w:rPr>
            </w:pPr>
            <w:r w:rsidRPr="0025222B">
              <w:rPr>
                <w:rFonts w:ascii="Times New Roman" w:hAnsi="Times New Roman"/>
                <w:lang w:val="en-US" w:eastAsia="ko-KR"/>
              </w:rPr>
              <w:t>(u, std) for XPR of target</w:t>
            </w:r>
          </w:p>
        </w:tc>
        <w:tc>
          <w:tcPr>
            <w:tcW w:w="6560" w:type="dxa"/>
            <w:shd w:val="clear" w:color="auto" w:fill="auto"/>
            <w:tcMar>
              <w:top w:w="11" w:type="dxa"/>
              <w:left w:w="46" w:type="dxa"/>
              <w:bottom w:w="0" w:type="dxa"/>
              <w:right w:w="46" w:type="dxa"/>
            </w:tcMar>
            <w:vAlign w:val="center"/>
          </w:tcPr>
          <w:p w14:paraId="41373626" w14:textId="77777777" w:rsidR="00A26A01" w:rsidRPr="00971852" w:rsidRDefault="00A26A01" w:rsidP="008C580C">
            <w:pPr>
              <w:pStyle w:val="TAL"/>
              <w:rPr>
                <w:rFonts w:ascii="Times New Roman" w:hAnsi="Times New Roman"/>
                <w:lang w:val="en-US" w:eastAsia="ko-KR"/>
              </w:rPr>
            </w:pPr>
            <w:r w:rsidRPr="0025222B">
              <w:rPr>
                <w:rFonts w:ascii="Times New Roman" w:hAnsi="Times New Roman"/>
                <w:lang w:val="en-US" w:eastAsia="ko-KR"/>
              </w:rPr>
              <w:t>Mean 13.75 dB, deviation 7.07 dB</w:t>
            </w:r>
          </w:p>
        </w:tc>
      </w:tr>
      <w:tr w:rsidR="00A26A01" w:rsidRPr="004837AD" w14:paraId="259CA741" w14:textId="77777777" w:rsidTr="75BA3B76">
        <w:trPr>
          <w:trHeight w:val="206"/>
        </w:trPr>
        <w:tc>
          <w:tcPr>
            <w:tcW w:w="3101" w:type="dxa"/>
            <w:shd w:val="clear" w:color="auto" w:fill="auto"/>
            <w:tcMar>
              <w:top w:w="11" w:type="dxa"/>
              <w:left w:w="46" w:type="dxa"/>
              <w:bottom w:w="0" w:type="dxa"/>
              <w:right w:w="46" w:type="dxa"/>
            </w:tcMar>
            <w:vAlign w:val="center"/>
          </w:tcPr>
          <w:p w14:paraId="74B279FA"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BS Rx saturation power</w:t>
            </w:r>
          </w:p>
        </w:tc>
        <w:tc>
          <w:tcPr>
            <w:tcW w:w="6560" w:type="dxa"/>
            <w:shd w:val="clear" w:color="auto" w:fill="auto"/>
            <w:tcMar>
              <w:top w:w="11" w:type="dxa"/>
              <w:left w:w="46" w:type="dxa"/>
              <w:bottom w:w="0" w:type="dxa"/>
              <w:right w:w="46" w:type="dxa"/>
            </w:tcMar>
            <w:vAlign w:val="center"/>
          </w:tcPr>
          <w:p w14:paraId="7DFE735D" w14:textId="77777777" w:rsidR="00A26A01" w:rsidRPr="6F8ACE7B" w:rsidRDefault="00A26A01" w:rsidP="008C580C">
            <w:pPr>
              <w:pStyle w:val="TAL"/>
              <w:rPr>
                <w:rFonts w:ascii="Times New Roman" w:hAnsi="Times New Roman"/>
                <w:lang w:val="en-US" w:eastAsia="ko-KR"/>
              </w:rPr>
            </w:pPr>
            <w:r>
              <w:rPr>
                <w:rFonts w:ascii="Times New Roman" w:eastAsia="等线" w:hAnsi="Times New Roman"/>
                <w:lang w:val="en-US" w:eastAsia="zh-CN"/>
              </w:rPr>
              <w:t>[-30 dBm]</w:t>
            </w:r>
          </w:p>
        </w:tc>
      </w:tr>
      <w:tr w:rsidR="00A26A01" w:rsidRPr="004837AD" w14:paraId="0C6122F7" w14:textId="77777777" w:rsidTr="75BA3B76">
        <w:trPr>
          <w:trHeight w:val="206"/>
        </w:trPr>
        <w:tc>
          <w:tcPr>
            <w:tcW w:w="3101" w:type="dxa"/>
            <w:shd w:val="clear" w:color="auto" w:fill="auto"/>
            <w:tcMar>
              <w:top w:w="11" w:type="dxa"/>
              <w:left w:w="46" w:type="dxa"/>
              <w:bottom w:w="0" w:type="dxa"/>
              <w:right w:w="46" w:type="dxa"/>
            </w:tcMar>
            <w:vAlign w:val="center"/>
          </w:tcPr>
          <w:p w14:paraId="05C934D2"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 xml:space="preserve">Antenna isolation (in terms of TRP) </w:t>
            </w:r>
          </w:p>
        </w:tc>
        <w:tc>
          <w:tcPr>
            <w:tcW w:w="6560" w:type="dxa"/>
            <w:shd w:val="clear" w:color="auto" w:fill="auto"/>
            <w:tcMar>
              <w:top w:w="11" w:type="dxa"/>
              <w:left w:w="46" w:type="dxa"/>
              <w:bottom w:w="0" w:type="dxa"/>
              <w:right w:w="46" w:type="dxa"/>
            </w:tcMar>
            <w:vAlign w:val="center"/>
          </w:tcPr>
          <w:p w14:paraId="12FC055A" w14:textId="3A16FDC6" w:rsidR="00A26A01" w:rsidRDefault="00A26A01" w:rsidP="008C580C">
            <w:pPr>
              <w:pStyle w:val="TAL"/>
              <w:rPr>
                <w:rFonts w:ascii="Times New Roman" w:eastAsia="等线" w:hAnsi="Times New Roman"/>
                <w:lang w:val="en-US" w:eastAsia="zh-CN"/>
              </w:rPr>
            </w:pPr>
            <w:r>
              <w:rPr>
                <w:rFonts w:ascii="Times New Roman" w:eastAsia="等线" w:hAnsi="Times New Roman"/>
                <w:lang w:val="en-US" w:eastAsia="zh-CN"/>
              </w:rPr>
              <w:t>FR1: [</w:t>
            </w:r>
            <w:r w:rsidR="23867745">
              <w:rPr>
                <w:rFonts w:ascii="Times New Roman" w:eastAsia="等线" w:hAnsi="Times New Roman"/>
                <w:lang w:val="en-US" w:eastAsia="zh-CN"/>
              </w:rPr>
              <w:t>65-</w:t>
            </w:r>
            <w:r>
              <w:rPr>
                <w:rFonts w:ascii="Times New Roman" w:eastAsia="等线" w:hAnsi="Times New Roman"/>
                <w:lang w:val="en-US" w:eastAsia="zh-CN"/>
              </w:rPr>
              <w:t>80] dB</w:t>
            </w:r>
          </w:p>
          <w:p w14:paraId="696615D9" w14:textId="6482D0EB" w:rsidR="00A26A01" w:rsidRPr="6F8ACE7B" w:rsidRDefault="00A26A01" w:rsidP="008C580C">
            <w:pPr>
              <w:pStyle w:val="TAL"/>
              <w:rPr>
                <w:rFonts w:ascii="Times New Roman" w:hAnsi="Times New Roman"/>
                <w:lang w:val="en-US" w:eastAsia="ko-KR"/>
              </w:rPr>
            </w:pPr>
            <w:r>
              <w:rPr>
                <w:rFonts w:ascii="Times New Roman" w:eastAsia="等线" w:hAnsi="Times New Roman"/>
                <w:lang w:val="en-US" w:eastAsia="zh-CN"/>
              </w:rPr>
              <w:t xml:space="preserve">FR2: </w:t>
            </w:r>
            <w:r w:rsidR="23867745">
              <w:rPr>
                <w:rFonts w:ascii="Times New Roman" w:eastAsia="等线" w:hAnsi="Times New Roman"/>
                <w:lang w:val="en-US" w:eastAsia="zh-CN"/>
              </w:rPr>
              <w:t>[</w:t>
            </w:r>
            <w:r>
              <w:rPr>
                <w:rFonts w:ascii="Times New Roman" w:eastAsia="等线" w:hAnsi="Times New Roman"/>
                <w:lang w:val="en-US" w:eastAsia="zh-CN"/>
              </w:rPr>
              <w:t>90</w:t>
            </w:r>
            <w:r w:rsidR="23867745">
              <w:rPr>
                <w:rFonts w:ascii="Times New Roman" w:eastAsia="等线" w:hAnsi="Times New Roman"/>
                <w:lang w:val="en-US" w:eastAsia="zh-CN"/>
              </w:rPr>
              <w:t xml:space="preserve">-100] </w:t>
            </w:r>
            <w:r>
              <w:rPr>
                <w:rFonts w:ascii="Times New Roman" w:eastAsia="等线" w:hAnsi="Times New Roman"/>
                <w:lang w:val="en-US" w:eastAsia="zh-CN"/>
              </w:rPr>
              <w:t>dB</w:t>
            </w:r>
          </w:p>
        </w:tc>
      </w:tr>
      <w:tr w:rsidR="00A26A01" w:rsidRPr="004837AD" w14:paraId="5FCF7CEA" w14:textId="77777777" w:rsidTr="75BA3B76">
        <w:trPr>
          <w:trHeight w:val="206"/>
        </w:trPr>
        <w:tc>
          <w:tcPr>
            <w:tcW w:w="3101" w:type="dxa"/>
            <w:shd w:val="clear" w:color="auto" w:fill="auto"/>
            <w:tcMar>
              <w:top w:w="11" w:type="dxa"/>
              <w:left w:w="46" w:type="dxa"/>
              <w:bottom w:w="0" w:type="dxa"/>
              <w:right w:w="46" w:type="dxa"/>
            </w:tcMar>
          </w:tcPr>
          <w:p w14:paraId="05871E3F" w14:textId="77777777" w:rsidR="00A26A01" w:rsidRPr="001E534E" w:rsidRDefault="00A26A01" w:rsidP="008C580C">
            <w:pPr>
              <w:pStyle w:val="TAL"/>
              <w:rPr>
                <w:rFonts w:ascii="Times New Roman" w:hAnsi="Times New Roman"/>
                <w:lang w:val="en-US" w:eastAsia="ko-KR"/>
              </w:rPr>
            </w:pPr>
            <w:r w:rsidRPr="001E534E">
              <w:rPr>
                <w:rFonts w:ascii="Times New Roman" w:hAnsi="Times New Roman"/>
                <w:lang w:val="en-US" w:eastAsia="ko-KR"/>
              </w:rPr>
              <w:t>BS Tx power</w:t>
            </w:r>
            <w:r>
              <w:rPr>
                <w:rFonts w:ascii="Times New Roman" w:hAnsi="Times New Roman"/>
                <w:lang w:val="en-US" w:eastAsia="ko-KR"/>
              </w:rPr>
              <w:t xml:space="preserve"> </w:t>
            </w:r>
          </w:p>
        </w:tc>
        <w:tc>
          <w:tcPr>
            <w:tcW w:w="6560" w:type="dxa"/>
            <w:shd w:val="clear" w:color="auto" w:fill="auto"/>
            <w:tcMar>
              <w:top w:w="11" w:type="dxa"/>
              <w:left w:w="46" w:type="dxa"/>
              <w:bottom w:w="0" w:type="dxa"/>
              <w:right w:w="46" w:type="dxa"/>
            </w:tcMar>
          </w:tcPr>
          <w:p w14:paraId="2BA0196D" w14:textId="77777777" w:rsidR="00A26A01" w:rsidRPr="00A65047" w:rsidRDefault="00A26A01" w:rsidP="008C580C">
            <w:pPr>
              <w:pStyle w:val="TAL"/>
              <w:rPr>
                <w:rFonts w:ascii="Times New Roman" w:hAnsi="Times New Roman"/>
                <w:lang w:val="en-US" w:eastAsia="ko-KR"/>
              </w:rPr>
            </w:pPr>
            <w:r w:rsidRPr="6F8ACE7B">
              <w:rPr>
                <w:rFonts w:ascii="Times New Roman" w:hAnsi="Times New Roman"/>
                <w:lang w:val="en-US" w:eastAsia="ko-KR"/>
              </w:rPr>
              <w:t>FR1: 49 dBm TRP</w:t>
            </w:r>
          </w:p>
          <w:p w14:paraId="37FC2977" w14:textId="26E7D04C" w:rsidR="00A26A01" w:rsidRPr="001E534E" w:rsidRDefault="00A26A01" w:rsidP="008C580C">
            <w:pPr>
              <w:pStyle w:val="TAL"/>
              <w:rPr>
                <w:rFonts w:ascii="Times New Roman" w:hAnsi="Times New Roman"/>
                <w:lang w:val="en-US" w:eastAsia="ko-KR"/>
              </w:rPr>
            </w:pPr>
            <w:r w:rsidRPr="00276A1D">
              <w:rPr>
                <w:rFonts w:ascii="Times New Roman" w:hAnsi="Times New Roman"/>
                <w:lang w:val="en-US" w:eastAsia="ko-KR"/>
              </w:rPr>
              <w:t xml:space="preserve">FR2: </w:t>
            </w:r>
            <w:r w:rsidR="1090136F" w:rsidRPr="00276A1D">
              <w:rPr>
                <w:rFonts w:ascii="Times New Roman" w:hAnsi="Times New Roman"/>
                <w:lang w:val="en-US" w:eastAsia="ko-KR"/>
              </w:rPr>
              <w:t>30</w:t>
            </w:r>
            <w:r w:rsidRPr="00276A1D">
              <w:rPr>
                <w:rFonts w:ascii="Times New Roman" w:hAnsi="Times New Roman"/>
                <w:lang w:val="en-US" w:eastAsia="ko-KR"/>
              </w:rPr>
              <w:t xml:space="preserve"> dBm TRP</w:t>
            </w:r>
          </w:p>
        </w:tc>
      </w:tr>
      <w:tr w:rsidR="00A26A01" w:rsidRPr="00B31596" w14:paraId="187B7A60" w14:textId="77777777" w:rsidTr="75BA3B76">
        <w:trPr>
          <w:trHeight w:val="206"/>
        </w:trPr>
        <w:tc>
          <w:tcPr>
            <w:tcW w:w="3101" w:type="dxa"/>
            <w:shd w:val="clear" w:color="auto" w:fill="auto"/>
            <w:tcMar>
              <w:top w:w="11" w:type="dxa"/>
              <w:left w:w="46" w:type="dxa"/>
              <w:bottom w:w="0" w:type="dxa"/>
              <w:right w:w="46" w:type="dxa"/>
            </w:tcMar>
            <w:vAlign w:val="center"/>
          </w:tcPr>
          <w:p w14:paraId="35F8102C"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BS noise figure</w:t>
            </w:r>
          </w:p>
        </w:tc>
        <w:tc>
          <w:tcPr>
            <w:tcW w:w="6560" w:type="dxa"/>
            <w:shd w:val="clear" w:color="auto" w:fill="auto"/>
            <w:tcMar>
              <w:top w:w="11" w:type="dxa"/>
              <w:left w:w="46" w:type="dxa"/>
              <w:bottom w:w="0" w:type="dxa"/>
              <w:right w:w="46" w:type="dxa"/>
            </w:tcMar>
            <w:vAlign w:val="center"/>
          </w:tcPr>
          <w:p w14:paraId="089148CC" w14:textId="77777777" w:rsidR="00A26A01" w:rsidRPr="00F660D8" w:rsidRDefault="00A26A01" w:rsidP="008C580C">
            <w:pPr>
              <w:pStyle w:val="TAL"/>
              <w:rPr>
                <w:rFonts w:ascii="Times New Roman" w:hAnsi="Times New Roman"/>
                <w:lang w:val="en-US" w:eastAsia="ko-KR"/>
              </w:rPr>
            </w:pPr>
            <w:r w:rsidRPr="00F660D8">
              <w:rPr>
                <w:rFonts w:ascii="Times New Roman" w:hAnsi="Times New Roman"/>
                <w:lang w:val="en-US" w:eastAsia="ko-KR"/>
              </w:rPr>
              <w:t>FR1: 5</w:t>
            </w:r>
            <w:r>
              <w:rPr>
                <w:rFonts w:ascii="Times New Roman" w:hAnsi="Times New Roman"/>
                <w:lang w:val="en-US" w:eastAsia="ko-KR"/>
              </w:rPr>
              <w:t xml:space="preserve"> </w:t>
            </w:r>
            <w:r w:rsidRPr="00F660D8">
              <w:rPr>
                <w:rFonts w:ascii="Times New Roman" w:hAnsi="Times New Roman"/>
                <w:lang w:val="en-US" w:eastAsia="ko-KR"/>
              </w:rPr>
              <w:t>dB</w:t>
            </w:r>
          </w:p>
          <w:p w14:paraId="48A2614C" w14:textId="77777777" w:rsidR="00A26A01" w:rsidRPr="00971852" w:rsidRDefault="00A26A01" w:rsidP="008C580C">
            <w:pPr>
              <w:pStyle w:val="TAL"/>
              <w:rPr>
                <w:rFonts w:ascii="Times New Roman" w:hAnsi="Times New Roman"/>
                <w:lang w:val="en-US" w:eastAsia="ko-KR"/>
              </w:rPr>
            </w:pPr>
            <w:r w:rsidRPr="00F660D8">
              <w:rPr>
                <w:rFonts w:ascii="Times New Roman" w:hAnsi="Times New Roman"/>
                <w:lang w:val="en-US" w:eastAsia="ko-KR"/>
              </w:rPr>
              <w:t>FR2: 7</w:t>
            </w:r>
            <w:r>
              <w:rPr>
                <w:rFonts w:ascii="Times New Roman" w:hAnsi="Times New Roman"/>
                <w:lang w:val="en-US" w:eastAsia="ko-KR"/>
              </w:rPr>
              <w:t xml:space="preserve"> </w:t>
            </w:r>
            <w:r w:rsidRPr="00F660D8">
              <w:rPr>
                <w:rFonts w:ascii="Times New Roman" w:hAnsi="Times New Roman"/>
                <w:lang w:val="en-US" w:eastAsia="ko-KR"/>
              </w:rPr>
              <w:t>dB</w:t>
            </w:r>
          </w:p>
        </w:tc>
      </w:tr>
      <w:tr w:rsidR="00A26A01" w:rsidRPr="00B31596" w14:paraId="14A6B438" w14:textId="77777777" w:rsidTr="75BA3B76">
        <w:trPr>
          <w:trHeight w:val="206"/>
        </w:trPr>
        <w:tc>
          <w:tcPr>
            <w:tcW w:w="3101" w:type="dxa"/>
            <w:shd w:val="clear" w:color="auto" w:fill="auto"/>
            <w:tcMar>
              <w:top w:w="11" w:type="dxa"/>
              <w:left w:w="46" w:type="dxa"/>
              <w:bottom w:w="0" w:type="dxa"/>
              <w:right w:w="46" w:type="dxa"/>
            </w:tcMar>
            <w:vAlign w:val="center"/>
          </w:tcPr>
          <w:p w14:paraId="54127F94" w14:textId="77777777" w:rsidR="00A26A01" w:rsidRDefault="00A26A01" w:rsidP="008C580C">
            <w:pPr>
              <w:pStyle w:val="TAL"/>
              <w:rPr>
                <w:rFonts w:ascii="Times New Roman" w:hAnsi="Times New Roman"/>
                <w:lang w:val="en-US" w:eastAsia="ko-KR"/>
              </w:rPr>
            </w:pPr>
            <w:r w:rsidRPr="001E534E">
              <w:rPr>
                <w:rFonts w:ascii="Times New Roman" w:hAnsi="Times New Roman"/>
                <w:lang w:val="en-US" w:eastAsia="ko-KR"/>
              </w:rPr>
              <w:t>BS</w:t>
            </w:r>
            <w:r>
              <w:rPr>
                <w:rFonts w:ascii="Times New Roman" w:hAnsi="Times New Roman"/>
                <w:lang w:val="en-US" w:eastAsia="ko-KR"/>
              </w:rPr>
              <w:t xml:space="preserve"> antenna model</w:t>
            </w:r>
          </w:p>
        </w:tc>
        <w:tc>
          <w:tcPr>
            <w:tcW w:w="6560" w:type="dxa"/>
            <w:shd w:val="clear" w:color="auto" w:fill="auto"/>
            <w:tcMar>
              <w:top w:w="11" w:type="dxa"/>
              <w:left w:w="46" w:type="dxa"/>
              <w:bottom w:w="0" w:type="dxa"/>
              <w:right w:w="46" w:type="dxa"/>
            </w:tcMar>
            <w:vAlign w:val="center"/>
          </w:tcPr>
          <w:p w14:paraId="64B52E46"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 xml:space="preserve">For around 4 GHz, </w:t>
            </w:r>
            <w:r w:rsidRPr="001F6BD8">
              <w:rPr>
                <w:rFonts w:ascii="Times New Roman" w:hAnsi="Times New Roman"/>
                <w:lang w:val="en-US" w:eastAsia="ko-KR"/>
              </w:rPr>
              <w:t>(M, N, P, Mg, Ng</w:t>
            </w:r>
            <w:r>
              <w:rPr>
                <w:rFonts w:ascii="Times New Roman" w:hAnsi="Times New Roman"/>
                <w:lang w:val="en-US" w:eastAsia="ko-KR"/>
              </w:rPr>
              <w:t>, Mp, Np</w:t>
            </w:r>
            <w:r w:rsidRPr="001F6BD8">
              <w:rPr>
                <w:rFonts w:ascii="Times New Roman" w:hAnsi="Times New Roman"/>
                <w:lang w:val="en-US" w:eastAsia="ko-KR"/>
              </w:rPr>
              <w:t>) = (</w:t>
            </w:r>
            <w:r>
              <w:rPr>
                <w:rFonts w:ascii="Times New Roman" w:hAnsi="Times New Roman"/>
                <w:lang w:val="en-US" w:eastAsia="ko-KR"/>
              </w:rPr>
              <w:t>12</w:t>
            </w:r>
            <w:r w:rsidRPr="001F6BD8">
              <w:rPr>
                <w:rFonts w:ascii="Times New Roman" w:hAnsi="Times New Roman"/>
                <w:lang w:val="en-US" w:eastAsia="ko-KR"/>
              </w:rPr>
              <w:t>, 8, 2, 1, 1</w:t>
            </w:r>
            <w:r>
              <w:rPr>
                <w:rFonts w:ascii="Times New Roman" w:hAnsi="Times New Roman"/>
                <w:lang w:val="en-US" w:eastAsia="ko-KR"/>
              </w:rPr>
              <w:t>, 4, 8</w:t>
            </w:r>
            <w:r w:rsidRPr="001F6BD8">
              <w:rPr>
                <w:rFonts w:ascii="Times New Roman" w:hAnsi="Times New Roman"/>
                <w:lang w:val="en-US" w:eastAsia="ko-KR"/>
              </w:rPr>
              <w:t>)</w:t>
            </w:r>
            <w:r>
              <w:rPr>
                <w:rFonts w:ascii="Times New Roman" w:hAnsi="Times New Roman"/>
                <w:lang w:val="en-US" w:eastAsia="ko-KR"/>
              </w:rPr>
              <w:t xml:space="preserve"> </w:t>
            </w:r>
          </w:p>
          <w:p w14:paraId="15BD27A5"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For around 30 GHz, (M, N, P, Mg, Ng, Mp, Np) = (16</w:t>
            </w:r>
            <w:r w:rsidRPr="001F6BD8">
              <w:rPr>
                <w:rFonts w:ascii="Times New Roman" w:hAnsi="Times New Roman"/>
                <w:lang w:val="en-US" w:eastAsia="ko-KR"/>
              </w:rPr>
              <w:t xml:space="preserve">, </w:t>
            </w:r>
            <w:r>
              <w:rPr>
                <w:rFonts w:ascii="Times New Roman" w:hAnsi="Times New Roman"/>
                <w:lang w:val="en-US" w:eastAsia="ko-KR"/>
              </w:rPr>
              <w:t>16</w:t>
            </w:r>
            <w:r w:rsidRPr="001F6BD8">
              <w:rPr>
                <w:rFonts w:ascii="Times New Roman" w:hAnsi="Times New Roman"/>
                <w:lang w:val="en-US" w:eastAsia="ko-KR"/>
              </w:rPr>
              <w:t xml:space="preserve">, 2, 1, </w:t>
            </w:r>
            <w:r>
              <w:rPr>
                <w:rFonts w:ascii="Times New Roman" w:hAnsi="Times New Roman"/>
                <w:lang w:val="en-US" w:eastAsia="ko-KR"/>
              </w:rPr>
              <w:t>1, 1, 1</w:t>
            </w:r>
            <w:r w:rsidRPr="001F6BD8">
              <w:rPr>
                <w:rFonts w:ascii="Times New Roman" w:hAnsi="Times New Roman"/>
                <w:lang w:val="en-US" w:eastAsia="ko-KR"/>
              </w:rPr>
              <w:t>)</w:t>
            </w:r>
          </w:p>
        </w:tc>
      </w:tr>
      <w:tr w:rsidR="00A26A01" w:rsidRPr="00B31596" w14:paraId="504B08EA" w14:textId="77777777" w:rsidTr="75BA3B76">
        <w:trPr>
          <w:trHeight w:val="206"/>
        </w:trPr>
        <w:tc>
          <w:tcPr>
            <w:tcW w:w="3101" w:type="dxa"/>
            <w:shd w:val="clear" w:color="auto" w:fill="auto"/>
            <w:tcMar>
              <w:top w:w="11" w:type="dxa"/>
              <w:left w:w="46" w:type="dxa"/>
              <w:bottom w:w="0" w:type="dxa"/>
              <w:right w:w="46" w:type="dxa"/>
            </w:tcMar>
            <w:vAlign w:val="center"/>
          </w:tcPr>
          <w:p w14:paraId="5A5C8290" w14:textId="77777777" w:rsidR="00A26A01" w:rsidRDefault="00A26A01" w:rsidP="008C580C">
            <w:pPr>
              <w:pStyle w:val="TAL"/>
              <w:rPr>
                <w:rFonts w:ascii="Times New Roman" w:hAnsi="Times New Roman"/>
                <w:lang w:val="en-US" w:eastAsia="ko-KR"/>
              </w:rPr>
            </w:pPr>
            <w:r w:rsidRPr="00C21B30">
              <w:rPr>
                <w:rFonts w:ascii="Times New Roman" w:hAnsi="Times New Roman"/>
                <w:lang w:val="en-US" w:eastAsia="ko-KR"/>
              </w:rPr>
              <w:t>Sensing target distribution</w:t>
            </w:r>
          </w:p>
        </w:tc>
        <w:tc>
          <w:tcPr>
            <w:tcW w:w="6560" w:type="dxa"/>
            <w:shd w:val="clear" w:color="auto" w:fill="auto"/>
            <w:tcMar>
              <w:top w:w="11" w:type="dxa"/>
              <w:left w:w="46" w:type="dxa"/>
              <w:bottom w:w="0" w:type="dxa"/>
              <w:right w:w="46" w:type="dxa"/>
            </w:tcMar>
          </w:tcPr>
          <w:p w14:paraId="2A09AD53" w14:textId="77777777" w:rsidR="00A26A01" w:rsidRPr="00D27A35" w:rsidRDefault="00A26A01" w:rsidP="008C580C">
            <w:pPr>
              <w:pStyle w:val="TAL"/>
              <w:rPr>
                <w:rFonts w:ascii="Times New Roman" w:hAnsi="Times New Roman"/>
                <w:lang w:val="en-US" w:eastAsia="ko-KR"/>
              </w:rPr>
            </w:pPr>
            <w:r>
              <w:rPr>
                <w:rFonts w:ascii="Times New Roman" w:hAnsi="Times New Roman"/>
                <w:lang w:val="en-US" w:eastAsia="ko-KR"/>
              </w:rPr>
              <w:t xml:space="preserve">1 target </w:t>
            </w:r>
            <w:r w:rsidRPr="00C21B30">
              <w:rPr>
                <w:rFonts w:ascii="Times New Roman" w:hAnsi="Times New Roman"/>
                <w:lang w:val="en-US" w:eastAsia="ko-KR"/>
              </w:rPr>
              <w:t xml:space="preserve">uniformly distributed (across multiple drops) within the </w:t>
            </w:r>
            <w:r>
              <w:rPr>
                <w:rFonts w:ascii="Times New Roman" w:hAnsi="Times New Roman"/>
                <w:lang w:val="en-US" w:eastAsia="ko-KR"/>
              </w:rPr>
              <w:t xml:space="preserve">center </w:t>
            </w:r>
            <w:r w:rsidRPr="00C21B30">
              <w:rPr>
                <w:rFonts w:ascii="Times New Roman" w:hAnsi="Times New Roman"/>
                <w:lang w:val="en-US" w:eastAsia="ko-KR"/>
              </w:rPr>
              <w:t>cell. Vertical distribution: Fixed height value of 200 m.</w:t>
            </w:r>
          </w:p>
        </w:tc>
      </w:tr>
    </w:tbl>
    <w:p w14:paraId="5E9853FF" w14:textId="77777777" w:rsidR="00A26A01" w:rsidRPr="0028229C" w:rsidRDefault="00A26A01" w:rsidP="00A26A01">
      <w:pPr>
        <w:pStyle w:val="a7"/>
        <w:wordWrap/>
        <w:spacing w:after="0" w:line="240" w:lineRule="auto"/>
        <w:ind w:leftChars="0" w:left="1200"/>
        <w:rPr>
          <w:rFonts w:ascii="Times New Roman" w:eastAsia="等线" w:hAnsi="Times New Roman" w:cs="Batang"/>
          <w:kern w:val="0"/>
          <w:lang w:eastAsia="zh-CN"/>
        </w:rPr>
      </w:pPr>
    </w:p>
    <w:p w14:paraId="14DB4DA8" w14:textId="7D95EC80" w:rsidR="00A26A01" w:rsidRPr="00EA2312" w:rsidRDefault="00A26A01" w:rsidP="6E850A5D">
      <w:pPr>
        <w:pStyle w:val="af3"/>
        <w:keepNext/>
        <w:jc w:val="center"/>
        <w:rPr>
          <w:i w:val="0"/>
          <w:iCs w:val="0"/>
          <w:color w:val="auto"/>
        </w:rPr>
      </w:pPr>
      <w:r w:rsidRPr="6E850A5D">
        <w:rPr>
          <w:i w:val="0"/>
          <w:iCs w:val="0"/>
          <w:color w:val="auto"/>
        </w:rPr>
        <w:lastRenderedPageBreak/>
        <w:t xml:space="preserve">Table </w:t>
      </w:r>
      <w:r w:rsidR="4E7AC63B" w:rsidRPr="6E850A5D">
        <w:rPr>
          <w:i w:val="0"/>
          <w:iCs w:val="0"/>
          <w:color w:val="auto"/>
        </w:rPr>
        <w:t>3</w:t>
      </w:r>
      <w:r w:rsidRPr="6E850A5D">
        <w:rPr>
          <w:i w:val="0"/>
          <w:iCs w:val="0"/>
          <w:color w:val="auto"/>
        </w:rPr>
        <w:t>.</w:t>
      </w:r>
      <w:r w:rsidR="4E7AC63B" w:rsidRPr="6E850A5D">
        <w:rPr>
          <w:i w:val="0"/>
          <w:iCs w:val="0"/>
          <w:color w:val="auto"/>
        </w:rPr>
        <w:t>2</w:t>
      </w:r>
      <w:r w:rsidRPr="6E850A5D">
        <w:rPr>
          <w:i w:val="0"/>
          <w:iCs w:val="0"/>
          <w:color w:val="auto"/>
        </w:rPr>
        <w:t>-</w:t>
      </w:r>
      <w:r w:rsidRPr="00EA2312">
        <w:fldChar w:fldCharType="begin"/>
      </w:r>
      <w:r w:rsidRPr="00FC7D7A">
        <w:rPr>
          <w:i w:val="0"/>
          <w:iCs w:val="0"/>
          <w:color w:val="auto"/>
        </w:rPr>
        <w:instrText xml:space="preserve"> SEQ Table \* ARABIC </w:instrText>
      </w:r>
      <w:r w:rsidRPr="6E850A5D">
        <w:rPr>
          <w:i w:val="0"/>
          <w:iCs w:val="0"/>
          <w:color w:val="auto"/>
        </w:rPr>
        <w:fldChar w:fldCharType="separate"/>
      </w:r>
      <w:r w:rsidRPr="6E850A5D">
        <w:rPr>
          <w:i w:val="0"/>
          <w:iCs w:val="0"/>
          <w:color w:val="auto"/>
        </w:rPr>
        <w:t>2</w:t>
      </w:r>
      <w:r w:rsidRPr="00EA2312">
        <w:fldChar w:fldCharType="end"/>
      </w:r>
      <w:r w:rsidRPr="6E850A5D">
        <w:rPr>
          <w:i w:val="0"/>
          <w:iCs w:val="0"/>
          <w:color w:val="auto"/>
        </w:rPr>
        <w:t xml:space="preserve"> AGV sensing targets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7114"/>
      </w:tblGrid>
      <w:tr w:rsidR="00A26A01" w:rsidRPr="00036B8D" w14:paraId="43975D00" w14:textId="77777777" w:rsidTr="6E850A5D">
        <w:trPr>
          <w:trHeight w:val="170"/>
        </w:trPr>
        <w:tc>
          <w:tcPr>
            <w:tcW w:w="2547" w:type="dxa"/>
            <w:shd w:val="clear" w:color="auto" w:fill="D9D9D9" w:themeFill="background1" w:themeFillShade="D9"/>
            <w:tcMar>
              <w:top w:w="11" w:type="dxa"/>
              <w:left w:w="46" w:type="dxa"/>
              <w:bottom w:w="0" w:type="dxa"/>
              <w:right w:w="46" w:type="dxa"/>
            </w:tcMar>
            <w:vAlign w:val="center"/>
            <w:hideMark/>
          </w:tcPr>
          <w:p w14:paraId="3C3EEEB6"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Assumptions</w:t>
            </w:r>
          </w:p>
        </w:tc>
        <w:tc>
          <w:tcPr>
            <w:tcW w:w="7114" w:type="dxa"/>
            <w:shd w:val="clear" w:color="auto" w:fill="D9D9D9" w:themeFill="background1" w:themeFillShade="D9"/>
            <w:tcMar>
              <w:top w:w="11" w:type="dxa"/>
              <w:left w:w="46" w:type="dxa"/>
              <w:bottom w:w="0" w:type="dxa"/>
              <w:right w:w="46" w:type="dxa"/>
            </w:tcMar>
            <w:vAlign w:val="center"/>
            <w:hideMark/>
          </w:tcPr>
          <w:p w14:paraId="55589D4C" w14:textId="77777777" w:rsidR="00A26A01" w:rsidRPr="00785371" w:rsidRDefault="00A26A01" w:rsidP="008C580C">
            <w:pPr>
              <w:pStyle w:val="TAH"/>
              <w:rPr>
                <w:rFonts w:ascii="Times New Roman" w:hAnsi="Times New Roman"/>
                <w:lang w:val="en-US" w:eastAsia="ja-JP"/>
              </w:rPr>
            </w:pPr>
            <w:r w:rsidRPr="00785371">
              <w:rPr>
                <w:rFonts w:ascii="Times New Roman" w:hAnsi="Times New Roman"/>
                <w:lang w:val="en-US" w:eastAsia="ja-JP"/>
              </w:rPr>
              <w:t>Value</w:t>
            </w:r>
          </w:p>
        </w:tc>
      </w:tr>
      <w:tr w:rsidR="00A26A01" w:rsidRPr="00B31596" w14:paraId="23D44BE6" w14:textId="77777777" w:rsidTr="6E850A5D">
        <w:trPr>
          <w:trHeight w:val="206"/>
        </w:trPr>
        <w:tc>
          <w:tcPr>
            <w:tcW w:w="2547" w:type="dxa"/>
            <w:shd w:val="clear" w:color="auto" w:fill="auto"/>
            <w:tcMar>
              <w:top w:w="11" w:type="dxa"/>
              <w:left w:w="46" w:type="dxa"/>
              <w:bottom w:w="0" w:type="dxa"/>
              <w:right w:w="46" w:type="dxa"/>
            </w:tcMar>
            <w:vAlign w:val="center"/>
          </w:tcPr>
          <w:p w14:paraId="20D7B486" w14:textId="77777777" w:rsidR="00A26A01" w:rsidRPr="006511A6" w:rsidRDefault="00A26A01" w:rsidP="008C580C">
            <w:pPr>
              <w:pStyle w:val="TAL"/>
              <w:rPr>
                <w:rFonts w:ascii="Times New Roman" w:hAnsi="Times New Roman"/>
                <w:lang w:val="en-US" w:eastAsia="ja-JP"/>
              </w:rPr>
            </w:pPr>
            <w:r w:rsidRPr="00E40E96">
              <w:rPr>
                <w:rFonts w:ascii="Times New Roman" w:hAnsi="Times New Roman"/>
                <w:lang w:val="en-US" w:eastAsia="ja-JP"/>
              </w:rPr>
              <w:t>Scenario</w:t>
            </w:r>
          </w:p>
        </w:tc>
        <w:tc>
          <w:tcPr>
            <w:tcW w:w="7114" w:type="dxa"/>
            <w:shd w:val="clear" w:color="auto" w:fill="auto"/>
            <w:tcMar>
              <w:top w:w="11" w:type="dxa"/>
              <w:left w:w="46" w:type="dxa"/>
              <w:bottom w:w="0" w:type="dxa"/>
              <w:right w:w="46" w:type="dxa"/>
            </w:tcMar>
          </w:tcPr>
          <w:p w14:paraId="0E354543"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InF: 18 TRPs per the big hall: L = 300 m x W = 150 m</w:t>
            </w:r>
          </w:p>
          <w:p w14:paraId="2CAEC0E1"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noProof/>
                <w:lang w:val="en-US" w:eastAsia="ko-KR"/>
              </w:rPr>
              <w:drawing>
                <wp:inline distT="0" distB="0" distL="0" distR="0" wp14:anchorId="3C93C3C9" wp14:editId="0BCACCA4">
                  <wp:extent cx="2881630" cy="1383030"/>
                  <wp:effectExtent l="0" t="0" r="0" b="7620"/>
                  <wp:docPr id="2"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15"/>
                          <a:stretch>
                            <a:fillRect/>
                          </a:stretch>
                        </pic:blipFill>
                        <pic:spPr>
                          <a:xfrm>
                            <a:off x="0" y="0"/>
                            <a:ext cx="2915065" cy="1398846"/>
                          </a:xfrm>
                          <a:prstGeom prst="rect">
                            <a:avLst/>
                          </a:prstGeom>
                        </pic:spPr>
                      </pic:pic>
                    </a:graphicData>
                  </a:graphic>
                </wp:inline>
              </w:drawing>
            </w:r>
          </w:p>
          <w:p w14:paraId="472A51A7"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X-axis is pointing down to the floor</w:t>
            </w:r>
          </w:p>
          <w:p w14:paraId="3D8B4C4F"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The antenna array is mounted in the Y-Z plane with boresight along the X-axis</w:t>
            </w:r>
          </w:p>
          <w:p w14:paraId="23FB47F8" w14:textId="77777777" w:rsidR="00A26A01" w:rsidRPr="00E40E9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The X-axis/Y-axis/Z-axis refer to LCS</w:t>
            </w:r>
          </w:p>
          <w:p w14:paraId="7A04C3B1" w14:textId="77777777" w:rsidR="00A26A01" w:rsidRPr="006511A6" w:rsidRDefault="00A26A01" w:rsidP="008C580C">
            <w:pPr>
              <w:pStyle w:val="TAL"/>
              <w:rPr>
                <w:rFonts w:ascii="Times New Roman" w:hAnsi="Times New Roman"/>
                <w:lang w:val="en-US" w:eastAsia="ja-JP"/>
              </w:rPr>
            </w:pPr>
            <w:r w:rsidRPr="00E40E96">
              <w:rPr>
                <w:rFonts w:ascii="Times New Roman" w:hAnsi="Times New Roman"/>
                <w:lang w:val="en-US" w:eastAsia="ja-JP"/>
              </w:rPr>
              <w:t>-</w:t>
            </w:r>
            <w:r>
              <w:rPr>
                <w:rFonts w:ascii="Times New Roman" w:hAnsi="Times New Roman"/>
                <w:lang w:val="en-US" w:eastAsia="ja-JP"/>
              </w:rPr>
              <w:t xml:space="preserve"> </w:t>
            </w:r>
            <w:r w:rsidRPr="00E40E96">
              <w:rPr>
                <w:rFonts w:ascii="Times New Roman" w:hAnsi="Times New Roman"/>
                <w:lang w:val="en-US" w:eastAsia="ja-JP"/>
              </w:rPr>
              <w:t>8 m for high BS scenario</w:t>
            </w:r>
          </w:p>
        </w:tc>
      </w:tr>
      <w:tr w:rsidR="00A26A01" w:rsidRPr="00EA2312" w14:paraId="08A53779" w14:textId="77777777" w:rsidTr="6E850A5D">
        <w:trPr>
          <w:trHeight w:val="206"/>
        </w:trPr>
        <w:tc>
          <w:tcPr>
            <w:tcW w:w="2547" w:type="dxa"/>
            <w:shd w:val="clear" w:color="auto" w:fill="auto"/>
            <w:tcMar>
              <w:top w:w="11" w:type="dxa"/>
              <w:left w:w="46" w:type="dxa"/>
              <w:bottom w:w="0" w:type="dxa"/>
              <w:right w:w="46" w:type="dxa"/>
            </w:tcMar>
            <w:vAlign w:val="center"/>
          </w:tcPr>
          <w:p w14:paraId="22706DEE" w14:textId="77777777" w:rsidR="00A26A01" w:rsidRPr="0025222B" w:rsidRDefault="00A26A01" w:rsidP="008C580C">
            <w:pPr>
              <w:pStyle w:val="TAL"/>
              <w:rPr>
                <w:rFonts w:ascii="Times New Roman" w:hAnsi="Times New Roman"/>
                <w:lang w:val="en-US" w:eastAsia="ja-JP"/>
              </w:rPr>
            </w:pPr>
            <w:r w:rsidRPr="006511A6">
              <w:rPr>
                <w:rFonts w:ascii="Times New Roman" w:hAnsi="Times New Roman"/>
                <w:lang w:val="en-US" w:eastAsia="ja-JP"/>
              </w:rPr>
              <w:t>Target type</w:t>
            </w:r>
          </w:p>
        </w:tc>
        <w:tc>
          <w:tcPr>
            <w:tcW w:w="7114" w:type="dxa"/>
            <w:shd w:val="clear" w:color="auto" w:fill="auto"/>
            <w:tcMar>
              <w:top w:w="11" w:type="dxa"/>
              <w:left w:w="46" w:type="dxa"/>
              <w:bottom w:w="0" w:type="dxa"/>
              <w:right w:w="46" w:type="dxa"/>
            </w:tcMar>
          </w:tcPr>
          <w:p w14:paraId="4E35FFDA" w14:textId="77777777" w:rsidR="00A26A01" w:rsidRPr="00781C0A" w:rsidRDefault="00A26A01" w:rsidP="008C580C">
            <w:pPr>
              <w:pStyle w:val="TAL"/>
              <w:rPr>
                <w:rFonts w:ascii="Times New Roman" w:hAnsi="Times New Roman"/>
                <w:lang w:val="fr-FR" w:eastAsia="ja-JP"/>
              </w:rPr>
            </w:pPr>
            <w:r w:rsidRPr="00781C0A">
              <w:rPr>
                <w:rFonts w:ascii="Times New Roman" w:hAnsi="Times New Roman"/>
                <w:lang w:val="fr-FR" w:eastAsia="ja-JP"/>
              </w:rPr>
              <w:t>0.5m x 1.0m x 0.5m (Option 1)</w:t>
            </w:r>
          </w:p>
        </w:tc>
      </w:tr>
      <w:tr w:rsidR="00A26A01" w:rsidRPr="00B31596" w14:paraId="5552EB0F" w14:textId="77777777" w:rsidTr="6E850A5D">
        <w:trPr>
          <w:trHeight w:val="206"/>
        </w:trPr>
        <w:tc>
          <w:tcPr>
            <w:tcW w:w="2547" w:type="dxa"/>
            <w:shd w:val="clear" w:color="auto" w:fill="auto"/>
            <w:tcMar>
              <w:top w:w="11" w:type="dxa"/>
              <w:left w:w="46" w:type="dxa"/>
              <w:bottom w:w="0" w:type="dxa"/>
              <w:right w:w="46" w:type="dxa"/>
            </w:tcMar>
            <w:vAlign w:val="center"/>
          </w:tcPr>
          <w:p w14:paraId="454DD84D" w14:textId="77777777" w:rsidR="00A26A01" w:rsidRPr="00AB2CEF" w:rsidRDefault="00A26A01" w:rsidP="008C580C">
            <w:pPr>
              <w:pStyle w:val="TAL"/>
              <w:rPr>
                <w:rFonts w:ascii="Times New Roman" w:hAnsi="Times New Roman"/>
                <w:lang w:val="en-US" w:eastAsia="ja-JP"/>
              </w:rPr>
            </w:pPr>
            <w:r w:rsidRPr="00AB2CEF">
              <w:rPr>
                <w:rFonts w:ascii="Times New Roman" w:hAnsi="Times New Roman"/>
                <w:lang w:val="en-US" w:eastAsia="ja-JP"/>
              </w:rPr>
              <w:t>RCS for each scattering point</w:t>
            </w:r>
          </w:p>
        </w:tc>
        <w:tc>
          <w:tcPr>
            <w:tcW w:w="7114" w:type="dxa"/>
            <w:shd w:val="clear" w:color="auto" w:fill="auto"/>
            <w:tcMar>
              <w:top w:w="11" w:type="dxa"/>
              <w:left w:w="46" w:type="dxa"/>
              <w:bottom w:w="0" w:type="dxa"/>
              <w:right w:w="46" w:type="dxa"/>
            </w:tcMar>
          </w:tcPr>
          <w:p w14:paraId="566FD66A" w14:textId="77777777" w:rsidR="00A26A01" w:rsidRPr="00AB2CEF" w:rsidRDefault="00A26A01" w:rsidP="008C580C">
            <w:pPr>
              <w:pStyle w:val="TAL"/>
              <w:rPr>
                <w:rFonts w:ascii="Times New Roman" w:hAnsi="Times New Roman"/>
                <w:lang w:val="en-US" w:eastAsia="ja-JP"/>
              </w:rPr>
            </w:pPr>
            <w:r w:rsidRPr="00AB2CEF">
              <w:rPr>
                <w:rFonts w:ascii="Times New Roman" w:hAnsi="Times New Roman"/>
                <w:lang w:val="en-US" w:eastAsia="ja-JP"/>
              </w:rPr>
              <w:t>The values/pattern of component A*B1 are generated by Table 7.9.2.1-6 (TR 38.901)</w:t>
            </w:r>
          </w:p>
          <w:p w14:paraId="1B81958C" w14:textId="77777777" w:rsidR="00A26A01" w:rsidRPr="00AB2CEF" w:rsidRDefault="00A26A01" w:rsidP="008C580C">
            <w:pPr>
              <w:pStyle w:val="TAL"/>
              <w:rPr>
                <w:rFonts w:ascii="Times New Roman" w:hAnsi="Times New Roman"/>
                <w:lang w:val="en-US" w:eastAsia="ja-JP"/>
              </w:rPr>
            </w:pPr>
            <w:r w:rsidRPr="00AB2CEF">
              <w:rPr>
                <w:rFonts w:ascii="Times New Roman" w:hAnsi="Times New Roman"/>
                <w:lang w:val="en-US" w:eastAsia="ja-JP"/>
              </w:rPr>
              <w:t>The same values are used for monostatic RCS and bistatic RCS</w:t>
            </w:r>
          </w:p>
        </w:tc>
      </w:tr>
      <w:tr w:rsidR="00A26A01" w:rsidRPr="00B31596" w14:paraId="62F4634D" w14:textId="77777777" w:rsidTr="6E850A5D">
        <w:trPr>
          <w:trHeight w:val="206"/>
        </w:trPr>
        <w:tc>
          <w:tcPr>
            <w:tcW w:w="2547" w:type="dxa"/>
            <w:shd w:val="clear" w:color="auto" w:fill="auto"/>
            <w:tcMar>
              <w:top w:w="11" w:type="dxa"/>
              <w:left w:w="46" w:type="dxa"/>
              <w:bottom w:w="0" w:type="dxa"/>
              <w:right w:w="46" w:type="dxa"/>
            </w:tcMar>
            <w:vAlign w:val="center"/>
          </w:tcPr>
          <w:p w14:paraId="69107810" w14:textId="77777777" w:rsidR="00A26A01" w:rsidRPr="00E32407" w:rsidRDefault="00A26A01" w:rsidP="008C580C">
            <w:pPr>
              <w:pStyle w:val="TAL"/>
              <w:rPr>
                <w:rFonts w:ascii="Times New Roman" w:hAnsi="Times New Roman"/>
                <w:color w:val="000000" w:themeColor="text1"/>
                <w:lang w:val="en-US" w:eastAsia="ja-JP"/>
              </w:rPr>
            </w:pPr>
            <w:r w:rsidRPr="00E32407">
              <w:rPr>
                <w:rFonts w:ascii="Times New Roman" w:hAnsi="Times New Roman"/>
                <w:color w:val="000000" w:themeColor="text1"/>
                <w:lang w:val="en-US" w:eastAsia="ja-JP"/>
              </w:rPr>
              <w:t>Absolute delay</w:t>
            </w:r>
          </w:p>
        </w:tc>
        <w:tc>
          <w:tcPr>
            <w:tcW w:w="7114" w:type="dxa"/>
            <w:shd w:val="clear" w:color="auto" w:fill="auto"/>
            <w:tcMar>
              <w:top w:w="11" w:type="dxa"/>
              <w:left w:w="46" w:type="dxa"/>
              <w:bottom w:w="0" w:type="dxa"/>
              <w:right w:w="46" w:type="dxa"/>
            </w:tcMar>
            <w:vAlign w:val="center"/>
          </w:tcPr>
          <w:p w14:paraId="37DAE0F2" w14:textId="77777777" w:rsidR="00A26A01" w:rsidRPr="00E32407" w:rsidRDefault="00A26A01" w:rsidP="008C580C">
            <w:pPr>
              <w:pStyle w:val="TAL"/>
              <w:rPr>
                <w:rFonts w:ascii="Times New Roman" w:hAnsi="Times New Roman"/>
                <w:color w:val="000000" w:themeColor="text1"/>
                <w:lang w:val="en-US" w:eastAsia="ja-JP"/>
              </w:rPr>
            </w:pPr>
            <w:r w:rsidRPr="00E32407">
              <w:rPr>
                <w:rFonts w:ascii="Times New Roman" w:hAnsi="Times New Roman"/>
                <w:color w:val="000000" w:themeColor="text1"/>
                <w:lang w:val="en-US" w:eastAsia="ja-JP"/>
              </w:rPr>
              <w:t xml:space="preserve">The model of InF scenario defined in Table 7.6.9-1 </w:t>
            </w:r>
            <w:r>
              <w:rPr>
                <w:rFonts w:ascii="Times New Roman" w:hAnsi="Times New Roman"/>
                <w:color w:val="000000" w:themeColor="text1"/>
                <w:lang w:val="en-US" w:eastAsia="ja-JP"/>
              </w:rPr>
              <w:t xml:space="preserve">(TR 38.901) </w:t>
            </w:r>
            <w:r w:rsidRPr="00E32407">
              <w:rPr>
                <w:rFonts w:ascii="Times New Roman" w:hAnsi="Times New Roman"/>
                <w:color w:val="000000" w:themeColor="text1"/>
                <w:lang w:val="en-US" w:eastAsia="ja-JP"/>
              </w:rPr>
              <w:t>is reused for all sensing modes.</w:t>
            </w:r>
          </w:p>
        </w:tc>
      </w:tr>
      <w:tr w:rsidR="00A26A01" w:rsidRPr="00B31596" w14:paraId="6D0AE0CA" w14:textId="77777777" w:rsidTr="6E850A5D">
        <w:trPr>
          <w:trHeight w:val="206"/>
        </w:trPr>
        <w:tc>
          <w:tcPr>
            <w:tcW w:w="2547" w:type="dxa"/>
            <w:shd w:val="clear" w:color="auto" w:fill="auto"/>
            <w:tcMar>
              <w:top w:w="11" w:type="dxa"/>
              <w:left w:w="46" w:type="dxa"/>
              <w:bottom w:w="0" w:type="dxa"/>
              <w:right w:w="46" w:type="dxa"/>
            </w:tcMar>
            <w:vAlign w:val="center"/>
          </w:tcPr>
          <w:p w14:paraId="54927470" w14:textId="77777777" w:rsidR="00A26A01" w:rsidRDefault="00A26A01" w:rsidP="008C580C">
            <w:pPr>
              <w:pStyle w:val="TAL"/>
              <w:rPr>
                <w:rFonts w:ascii="Times New Roman" w:hAnsi="Times New Roman"/>
                <w:lang w:val="en-US" w:eastAsia="ja-JP"/>
              </w:rPr>
            </w:pPr>
            <w:r w:rsidRPr="0025222B">
              <w:rPr>
                <w:rFonts w:ascii="Times New Roman" w:hAnsi="Times New Roman"/>
                <w:lang w:val="en-US" w:eastAsia="ja-JP"/>
              </w:rPr>
              <w:t xml:space="preserve">Fast fading model </w:t>
            </w:r>
          </w:p>
        </w:tc>
        <w:tc>
          <w:tcPr>
            <w:tcW w:w="7114" w:type="dxa"/>
            <w:shd w:val="clear" w:color="auto" w:fill="auto"/>
            <w:tcMar>
              <w:top w:w="11" w:type="dxa"/>
              <w:left w:w="46" w:type="dxa"/>
              <w:bottom w:w="0" w:type="dxa"/>
              <w:right w:w="46" w:type="dxa"/>
            </w:tcMar>
            <w:vAlign w:val="center"/>
          </w:tcPr>
          <w:p w14:paraId="1189C302" w14:textId="77777777" w:rsidR="00A26A01" w:rsidRPr="00DF063B" w:rsidRDefault="00A26A01" w:rsidP="008C580C">
            <w:pPr>
              <w:pStyle w:val="TAL"/>
              <w:rPr>
                <w:rFonts w:ascii="Times New Roman" w:eastAsia="Yu Mincho" w:hAnsi="Times New Roman"/>
                <w:lang w:val="en-US" w:eastAsia="ja-JP"/>
              </w:rPr>
            </w:pPr>
            <w:r w:rsidRPr="00E65C17">
              <w:rPr>
                <w:rFonts w:ascii="Times New Roman" w:hAnsi="Times New Roman"/>
                <w:lang w:val="en-US" w:eastAsia="ja-JP"/>
              </w:rPr>
              <w:t>For BS to target link: Follow the procedure defined in TR38.901</w:t>
            </w:r>
          </w:p>
        </w:tc>
      </w:tr>
      <w:tr w:rsidR="00A26A01" w:rsidRPr="00B31596" w14:paraId="658DE94F" w14:textId="77777777" w:rsidTr="6E850A5D">
        <w:trPr>
          <w:trHeight w:val="206"/>
        </w:trPr>
        <w:tc>
          <w:tcPr>
            <w:tcW w:w="2547" w:type="dxa"/>
            <w:shd w:val="clear" w:color="auto" w:fill="auto"/>
            <w:tcMar>
              <w:top w:w="11" w:type="dxa"/>
              <w:left w:w="46" w:type="dxa"/>
              <w:bottom w:w="0" w:type="dxa"/>
              <w:right w:w="46" w:type="dxa"/>
            </w:tcMar>
            <w:vAlign w:val="center"/>
          </w:tcPr>
          <w:p w14:paraId="555EA702" w14:textId="77777777" w:rsidR="00A26A01" w:rsidRDefault="00A26A01" w:rsidP="008C580C">
            <w:pPr>
              <w:pStyle w:val="TAL"/>
              <w:rPr>
                <w:rFonts w:ascii="Times New Roman" w:hAnsi="Times New Roman"/>
                <w:lang w:val="en-US" w:eastAsia="ja-JP"/>
              </w:rPr>
            </w:pPr>
            <w:r w:rsidRPr="0025222B">
              <w:rPr>
                <w:rFonts w:ascii="Times New Roman" w:hAnsi="Times New Roman"/>
                <w:lang w:val="en-US" w:eastAsia="ja-JP"/>
              </w:rPr>
              <w:t>(u, std) for XPR of target</w:t>
            </w:r>
          </w:p>
        </w:tc>
        <w:tc>
          <w:tcPr>
            <w:tcW w:w="7114" w:type="dxa"/>
            <w:shd w:val="clear" w:color="auto" w:fill="auto"/>
            <w:tcMar>
              <w:top w:w="11" w:type="dxa"/>
              <w:left w:w="46" w:type="dxa"/>
              <w:bottom w:w="0" w:type="dxa"/>
              <w:right w:w="46" w:type="dxa"/>
            </w:tcMar>
            <w:vAlign w:val="center"/>
          </w:tcPr>
          <w:p w14:paraId="2B39DADC" w14:textId="77777777" w:rsidR="00A26A01" w:rsidRPr="00971852" w:rsidRDefault="00A26A01" w:rsidP="008C580C">
            <w:pPr>
              <w:pStyle w:val="TAL"/>
              <w:rPr>
                <w:rFonts w:ascii="Times New Roman" w:hAnsi="Times New Roman"/>
                <w:lang w:val="en-US" w:eastAsia="ja-JP"/>
              </w:rPr>
            </w:pPr>
            <w:r>
              <w:rPr>
                <w:rFonts w:ascii="Times New Roman" w:hAnsi="Times New Roman"/>
                <w:lang w:val="en-US" w:eastAsia="ja-JP"/>
              </w:rPr>
              <w:t xml:space="preserve">Mean 9.60 dB, </w:t>
            </w:r>
            <w:r w:rsidRPr="0025222B">
              <w:rPr>
                <w:rFonts w:ascii="Times New Roman" w:hAnsi="Times New Roman"/>
                <w:lang w:val="en-US" w:eastAsia="ja-JP"/>
              </w:rPr>
              <w:t xml:space="preserve">deviation </w:t>
            </w:r>
            <w:r>
              <w:rPr>
                <w:rFonts w:ascii="Times New Roman" w:hAnsi="Times New Roman"/>
                <w:lang w:val="en-US" w:eastAsia="ja-JP"/>
              </w:rPr>
              <w:t>6.85</w:t>
            </w:r>
            <w:r w:rsidRPr="0025222B">
              <w:rPr>
                <w:rFonts w:ascii="Times New Roman" w:hAnsi="Times New Roman"/>
                <w:lang w:val="en-US" w:eastAsia="ja-JP"/>
              </w:rPr>
              <w:t xml:space="preserve"> dB</w:t>
            </w:r>
          </w:p>
        </w:tc>
      </w:tr>
      <w:tr w:rsidR="00A26A01" w:rsidRPr="004837AD" w14:paraId="76620ED4" w14:textId="77777777" w:rsidTr="6E850A5D">
        <w:trPr>
          <w:trHeight w:val="206"/>
        </w:trPr>
        <w:tc>
          <w:tcPr>
            <w:tcW w:w="2547" w:type="dxa"/>
            <w:shd w:val="clear" w:color="auto" w:fill="auto"/>
            <w:tcMar>
              <w:top w:w="11" w:type="dxa"/>
              <w:left w:w="46" w:type="dxa"/>
              <w:bottom w:w="0" w:type="dxa"/>
              <w:right w:w="46" w:type="dxa"/>
            </w:tcMar>
            <w:vAlign w:val="center"/>
          </w:tcPr>
          <w:p w14:paraId="103C6F2B"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BS Rx saturation power</w:t>
            </w:r>
          </w:p>
        </w:tc>
        <w:tc>
          <w:tcPr>
            <w:tcW w:w="7114" w:type="dxa"/>
            <w:shd w:val="clear" w:color="auto" w:fill="auto"/>
            <w:tcMar>
              <w:top w:w="11" w:type="dxa"/>
              <w:left w:w="46" w:type="dxa"/>
              <w:bottom w:w="0" w:type="dxa"/>
              <w:right w:w="46" w:type="dxa"/>
            </w:tcMar>
            <w:vAlign w:val="center"/>
          </w:tcPr>
          <w:p w14:paraId="79817492" w14:textId="77777777" w:rsidR="00A26A01" w:rsidRPr="4141BA57" w:rsidRDefault="00A26A01" w:rsidP="008C580C">
            <w:pPr>
              <w:pStyle w:val="TAL"/>
              <w:rPr>
                <w:rFonts w:ascii="Times New Roman" w:hAnsi="Times New Roman"/>
                <w:lang w:val="en-US" w:eastAsia="ko-KR"/>
              </w:rPr>
            </w:pPr>
            <w:r>
              <w:rPr>
                <w:rFonts w:ascii="Times New Roman" w:eastAsia="等线" w:hAnsi="Times New Roman"/>
                <w:lang w:val="en-US" w:eastAsia="zh-CN"/>
              </w:rPr>
              <w:t>-30 dBm</w:t>
            </w:r>
          </w:p>
        </w:tc>
      </w:tr>
      <w:tr w:rsidR="00A26A01" w:rsidRPr="004837AD" w14:paraId="0F34F1A5" w14:textId="77777777" w:rsidTr="6E850A5D">
        <w:trPr>
          <w:trHeight w:val="206"/>
        </w:trPr>
        <w:tc>
          <w:tcPr>
            <w:tcW w:w="2547" w:type="dxa"/>
            <w:shd w:val="clear" w:color="auto" w:fill="auto"/>
            <w:tcMar>
              <w:top w:w="11" w:type="dxa"/>
              <w:left w:w="46" w:type="dxa"/>
              <w:bottom w:w="0" w:type="dxa"/>
              <w:right w:w="46" w:type="dxa"/>
            </w:tcMar>
            <w:vAlign w:val="center"/>
          </w:tcPr>
          <w:p w14:paraId="2ADFDCB8" w14:textId="77777777" w:rsidR="00A26A01" w:rsidRPr="001E534E" w:rsidRDefault="00A26A01" w:rsidP="008C580C">
            <w:pPr>
              <w:pStyle w:val="TAL"/>
              <w:rPr>
                <w:rFonts w:ascii="Times New Roman" w:hAnsi="Times New Roman"/>
                <w:lang w:val="en-US" w:eastAsia="ko-KR"/>
              </w:rPr>
            </w:pPr>
            <w:r>
              <w:rPr>
                <w:rFonts w:ascii="Times New Roman" w:eastAsia="等线" w:hAnsi="Times New Roman"/>
                <w:lang w:val="en-US" w:eastAsia="zh-CN"/>
              </w:rPr>
              <w:t>Antenna isolation (in term of TRP)</w:t>
            </w:r>
          </w:p>
        </w:tc>
        <w:tc>
          <w:tcPr>
            <w:tcW w:w="7114" w:type="dxa"/>
            <w:shd w:val="clear" w:color="auto" w:fill="auto"/>
            <w:tcMar>
              <w:top w:w="11" w:type="dxa"/>
              <w:left w:w="46" w:type="dxa"/>
              <w:bottom w:w="0" w:type="dxa"/>
              <w:right w:w="46" w:type="dxa"/>
            </w:tcMar>
            <w:vAlign w:val="center"/>
          </w:tcPr>
          <w:p w14:paraId="69234280" w14:textId="6DFC8585" w:rsidR="00A26A01" w:rsidRDefault="00A26A01" w:rsidP="008C580C">
            <w:pPr>
              <w:pStyle w:val="TAL"/>
              <w:rPr>
                <w:rFonts w:ascii="Times New Roman" w:eastAsia="等线" w:hAnsi="Times New Roman"/>
                <w:lang w:val="en-US" w:eastAsia="zh-CN"/>
              </w:rPr>
            </w:pPr>
            <w:r>
              <w:rPr>
                <w:rFonts w:ascii="Times New Roman" w:eastAsia="等线" w:hAnsi="Times New Roman"/>
                <w:lang w:val="en-US" w:eastAsia="zh-CN"/>
              </w:rPr>
              <w:t>FR1: [</w:t>
            </w:r>
            <w:r w:rsidR="755D7BE9">
              <w:rPr>
                <w:rFonts w:ascii="Times New Roman" w:eastAsia="等线" w:hAnsi="Times New Roman"/>
                <w:lang w:val="en-US" w:eastAsia="zh-CN"/>
              </w:rPr>
              <w:t>65-</w:t>
            </w:r>
            <w:r>
              <w:rPr>
                <w:rFonts w:ascii="Times New Roman" w:eastAsia="等线" w:hAnsi="Times New Roman"/>
                <w:lang w:val="en-US" w:eastAsia="zh-CN"/>
              </w:rPr>
              <w:t>80] dB</w:t>
            </w:r>
          </w:p>
          <w:p w14:paraId="08BB2988" w14:textId="39578C90" w:rsidR="00A26A01" w:rsidRPr="4141BA57" w:rsidRDefault="00A26A01" w:rsidP="008C580C">
            <w:pPr>
              <w:pStyle w:val="TAL"/>
              <w:rPr>
                <w:rFonts w:ascii="Times New Roman" w:hAnsi="Times New Roman"/>
                <w:lang w:val="en-US" w:eastAsia="ko-KR"/>
              </w:rPr>
            </w:pPr>
            <w:r>
              <w:rPr>
                <w:rFonts w:ascii="Times New Roman" w:eastAsia="等线" w:hAnsi="Times New Roman"/>
                <w:lang w:val="en-US" w:eastAsia="zh-CN"/>
              </w:rPr>
              <w:t xml:space="preserve">FR2: </w:t>
            </w:r>
            <w:r w:rsidR="4779AA4E">
              <w:rPr>
                <w:rFonts w:ascii="Times New Roman" w:eastAsia="等线" w:hAnsi="Times New Roman"/>
                <w:lang w:val="en-US" w:eastAsia="zh-CN"/>
              </w:rPr>
              <w:t>[</w:t>
            </w:r>
            <w:r>
              <w:rPr>
                <w:rFonts w:ascii="Times New Roman" w:eastAsia="等线" w:hAnsi="Times New Roman"/>
                <w:lang w:val="en-US" w:eastAsia="zh-CN"/>
              </w:rPr>
              <w:t>90</w:t>
            </w:r>
            <w:r w:rsidR="4779AA4E">
              <w:rPr>
                <w:rFonts w:ascii="Times New Roman" w:eastAsia="等线" w:hAnsi="Times New Roman"/>
                <w:lang w:val="en-US" w:eastAsia="zh-CN"/>
              </w:rPr>
              <w:t>-100]</w:t>
            </w:r>
            <w:r>
              <w:rPr>
                <w:rFonts w:ascii="Times New Roman" w:eastAsia="等线" w:hAnsi="Times New Roman"/>
                <w:lang w:val="en-US" w:eastAsia="zh-CN"/>
              </w:rPr>
              <w:t xml:space="preserve"> dB</w:t>
            </w:r>
          </w:p>
        </w:tc>
      </w:tr>
      <w:tr w:rsidR="00A26A01" w:rsidRPr="004837AD" w14:paraId="5F44937C" w14:textId="77777777" w:rsidTr="6E850A5D">
        <w:trPr>
          <w:trHeight w:val="206"/>
        </w:trPr>
        <w:tc>
          <w:tcPr>
            <w:tcW w:w="2547" w:type="dxa"/>
            <w:shd w:val="clear" w:color="auto" w:fill="auto"/>
            <w:tcMar>
              <w:top w:w="11" w:type="dxa"/>
              <w:left w:w="46" w:type="dxa"/>
              <w:bottom w:w="0" w:type="dxa"/>
              <w:right w:w="46" w:type="dxa"/>
            </w:tcMar>
          </w:tcPr>
          <w:p w14:paraId="7D26F2FF" w14:textId="77777777" w:rsidR="00A26A01" w:rsidRPr="001E534E" w:rsidRDefault="00A26A01" w:rsidP="008C580C">
            <w:pPr>
              <w:pStyle w:val="TAL"/>
              <w:rPr>
                <w:rFonts w:ascii="Times New Roman" w:hAnsi="Times New Roman"/>
                <w:lang w:val="en-US" w:eastAsia="ko-KR"/>
              </w:rPr>
            </w:pPr>
            <w:r w:rsidRPr="001E534E">
              <w:rPr>
                <w:rFonts w:ascii="Times New Roman" w:hAnsi="Times New Roman"/>
                <w:lang w:val="en-US" w:eastAsia="ko-KR"/>
              </w:rPr>
              <w:t>BS Tx power</w:t>
            </w:r>
          </w:p>
        </w:tc>
        <w:tc>
          <w:tcPr>
            <w:tcW w:w="7114" w:type="dxa"/>
            <w:shd w:val="clear" w:color="auto" w:fill="auto"/>
            <w:tcMar>
              <w:top w:w="11" w:type="dxa"/>
              <w:left w:w="46" w:type="dxa"/>
              <w:bottom w:w="0" w:type="dxa"/>
              <w:right w:w="46" w:type="dxa"/>
            </w:tcMar>
          </w:tcPr>
          <w:p w14:paraId="5A451958" w14:textId="77777777" w:rsidR="00A26A01" w:rsidRPr="00A65047" w:rsidRDefault="00A26A01" w:rsidP="008C580C">
            <w:pPr>
              <w:pStyle w:val="TAL"/>
              <w:rPr>
                <w:rFonts w:ascii="Times New Roman" w:hAnsi="Times New Roman"/>
                <w:lang w:val="en-US" w:eastAsia="ko-KR"/>
              </w:rPr>
            </w:pPr>
            <w:r w:rsidRPr="4141BA57">
              <w:rPr>
                <w:rFonts w:ascii="Times New Roman" w:hAnsi="Times New Roman"/>
                <w:lang w:val="en-US" w:eastAsia="ko-KR"/>
              </w:rPr>
              <w:t>FR1: 24 dBm TRP</w:t>
            </w:r>
          </w:p>
          <w:p w14:paraId="27EA36C9" w14:textId="7B9EF87C" w:rsidR="00A26A01" w:rsidRPr="001E534E" w:rsidRDefault="00A26A01" w:rsidP="008C580C">
            <w:pPr>
              <w:pStyle w:val="TAL"/>
              <w:rPr>
                <w:rFonts w:ascii="Times New Roman" w:hAnsi="Times New Roman"/>
                <w:lang w:val="en-US" w:eastAsia="ko-KR"/>
              </w:rPr>
            </w:pPr>
            <w:r w:rsidRPr="00271C4F">
              <w:rPr>
                <w:rFonts w:ascii="Times New Roman" w:hAnsi="Times New Roman"/>
                <w:lang w:val="en-US" w:eastAsia="ko-KR"/>
              </w:rPr>
              <w:t xml:space="preserve">FR2: </w:t>
            </w:r>
            <w:r w:rsidR="4779AA4E" w:rsidRPr="004F508B">
              <w:rPr>
                <w:rFonts w:ascii="Times New Roman" w:hAnsi="Times New Roman"/>
                <w:lang w:val="en-US" w:eastAsia="ko-KR"/>
              </w:rPr>
              <w:t xml:space="preserve">26 </w:t>
            </w:r>
            <w:r w:rsidR="755D7BE9" w:rsidRPr="00271C4F">
              <w:rPr>
                <w:rFonts w:ascii="Times New Roman" w:hAnsi="Times New Roman"/>
                <w:lang w:val="en-US" w:eastAsia="ko-KR"/>
              </w:rPr>
              <w:t>dBm</w:t>
            </w:r>
            <w:r w:rsidRPr="00A65047">
              <w:rPr>
                <w:rFonts w:ascii="Times New Roman" w:hAnsi="Times New Roman"/>
                <w:lang w:val="en-US" w:eastAsia="ko-KR"/>
              </w:rPr>
              <w:t xml:space="preserve"> TRP</w:t>
            </w:r>
            <w:r w:rsidRPr="001E534E">
              <w:rPr>
                <w:rFonts w:ascii="Times New Roman" w:hAnsi="Times New Roman"/>
                <w:lang w:val="en-US" w:eastAsia="ko-KR"/>
              </w:rPr>
              <w:t xml:space="preserve"> </w:t>
            </w:r>
          </w:p>
        </w:tc>
      </w:tr>
      <w:tr w:rsidR="00A26A01" w:rsidRPr="00B31596" w14:paraId="3F4020B4" w14:textId="77777777" w:rsidTr="6E850A5D">
        <w:trPr>
          <w:trHeight w:val="206"/>
        </w:trPr>
        <w:tc>
          <w:tcPr>
            <w:tcW w:w="2547" w:type="dxa"/>
            <w:shd w:val="clear" w:color="auto" w:fill="auto"/>
            <w:tcMar>
              <w:top w:w="11" w:type="dxa"/>
              <w:left w:w="46" w:type="dxa"/>
              <w:bottom w:w="0" w:type="dxa"/>
              <w:right w:w="46" w:type="dxa"/>
            </w:tcMar>
            <w:vAlign w:val="center"/>
          </w:tcPr>
          <w:p w14:paraId="64DAED69" w14:textId="77777777" w:rsidR="00A26A01" w:rsidRDefault="00A26A01" w:rsidP="008C580C">
            <w:pPr>
              <w:pStyle w:val="TAL"/>
              <w:rPr>
                <w:rFonts w:ascii="Times New Roman" w:hAnsi="Times New Roman"/>
                <w:lang w:val="en-US" w:eastAsia="ko-KR"/>
              </w:rPr>
            </w:pPr>
            <w:r w:rsidRPr="001E534E">
              <w:rPr>
                <w:rFonts w:ascii="Times New Roman" w:hAnsi="Times New Roman"/>
                <w:lang w:val="en-US" w:eastAsia="ko-KR"/>
              </w:rPr>
              <w:t>BS</w:t>
            </w:r>
            <w:r>
              <w:rPr>
                <w:rFonts w:ascii="Times New Roman" w:hAnsi="Times New Roman"/>
                <w:lang w:val="en-US" w:eastAsia="ko-KR"/>
              </w:rPr>
              <w:t xml:space="preserve"> antenna model</w:t>
            </w:r>
          </w:p>
        </w:tc>
        <w:tc>
          <w:tcPr>
            <w:tcW w:w="7114" w:type="dxa"/>
            <w:shd w:val="clear" w:color="auto" w:fill="auto"/>
            <w:tcMar>
              <w:top w:w="11" w:type="dxa"/>
              <w:left w:w="46" w:type="dxa"/>
              <w:bottom w:w="0" w:type="dxa"/>
              <w:right w:w="46" w:type="dxa"/>
            </w:tcMar>
            <w:vAlign w:val="center"/>
          </w:tcPr>
          <w:p w14:paraId="3DD2CE87"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 xml:space="preserve">For around 4 GHz, </w:t>
            </w:r>
            <w:r w:rsidRPr="001F6BD8">
              <w:rPr>
                <w:rFonts w:ascii="Times New Roman" w:hAnsi="Times New Roman"/>
                <w:lang w:val="en-US" w:eastAsia="ko-KR"/>
              </w:rPr>
              <w:t>(M, N, P, Mg, Ng</w:t>
            </w:r>
            <w:r>
              <w:rPr>
                <w:rFonts w:ascii="Times New Roman" w:hAnsi="Times New Roman"/>
                <w:lang w:val="en-US" w:eastAsia="ko-KR"/>
              </w:rPr>
              <w:t>, Mp, Np</w:t>
            </w:r>
            <w:r w:rsidRPr="001F6BD8">
              <w:rPr>
                <w:rFonts w:ascii="Times New Roman" w:hAnsi="Times New Roman"/>
                <w:lang w:val="en-US" w:eastAsia="ko-KR"/>
              </w:rPr>
              <w:t>) = (</w:t>
            </w:r>
            <w:r>
              <w:rPr>
                <w:rFonts w:ascii="Times New Roman" w:hAnsi="Times New Roman"/>
                <w:lang w:val="en-US" w:eastAsia="ko-KR"/>
              </w:rPr>
              <w:t>12</w:t>
            </w:r>
            <w:r w:rsidRPr="001F6BD8">
              <w:rPr>
                <w:rFonts w:ascii="Times New Roman" w:hAnsi="Times New Roman"/>
                <w:lang w:val="en-US" w:eastAsia="ko-KR"/>
              </w:rPr>
              <w:t>, 8, 2, 1, 1</w:t>
            </w:r>
            <w:r>
              <w:rPr>
                <w:rFonts w:ascii="Times New Roman" w:hAnsi="Times New Roman"/>
                <w:lang w:val="en-US" w:eastAsia="ko-KR"/>
              </w:rPr>
              <w:t>, 4, 8</w:t>
            </w:r>
            <w:r w:rsidRPr="001F6BD8">
              <w:rPr>
                <w:rFonts w:ascii="Times New Roman" w:hAnsi="Times New Roman"/>
                <w:lang w:val="en-US" w:eastAsia="ko-KR"/>
              </w:rPr>
              <w:t>)</w:t>
            </w:r>
            <w:r>
              <w:rPr>
                <w:rFonts w:ascii="Times New Roman" w:hAnsi="Times New Roman"/>
                <w:lang w:val="en-US" w:eastAsia="ko-KR"/>
              </w:rPr>
              <w:t xml:space="preserve"> </w:t>
            </w:r>
          </w:p>
          <w:p w14:paraId="5B49F4C5" w14:textId="77777777" w:rsidR="00A26A01" w:rsidRDefault="00A26A01" w:rsidP="008C580C">
            <w:pPr>
              <w:pStyle w:val="TAL"/>
              <w:rPr>
                <w:rFonts w:ascii="Times New Roman" w:hAnsi="Times New Roman"/>
                <w:lang w:val="en-US" w:eastAsia="ko-KR"/>
              </w:rPr>
            </w:pPr>
            <w:r>
              <w:rPr>
                <w:rFonts w:ascii="Times New Roman" w:hAnsi="Times New Roman"/>
                <w:lang w:val="en-US" w:eastAsia="ko-KR"/>
              </w:rPr>
              <w:t xml:space="preserve">For around 30 GHz, (M, N, P, Mg, Ng, Mp, Np) = </w:t>
            </w:r>
            <w:r w:rsidRPr="00271C4F">
              <w:rPr>
                <w:rFonts w:ascii="Times New Roman" w:hAnsi="Times New Roman"/>
                <w:lang w:val="en-US" w:eastAsia="ko-KR"/>
              </w:rPr>
              <w:t>(</w:t>
            </w:r>
            <w:r w:rsidRPr="00A65047">
              <w:rPr>
                <w:rFonts w:ascii="Times New Roman" w:hAnsi="Times New Roman"/>
                <w:lang w:val="en-US" w:eastAsia="ko-KR"/>
              </w:rPr>
              <w:t>8</w:t>
            </w:r>
            <w:r w:rsidRPr="00271C4F">
              <w:rPr>
                <w:rFonts w:ascii="Times New Roman" w:hAnsi="Times New Roman"/>
                <w:lang w:val="en-US" w:eastAsia="ko-KR"/>
              </w:rPr>
              <w:t xml:space="preserve">, </w:t>
            </w:r>
            <w:r w:rsidRPr="00A65047">
              <w:rPr>
                <w:rFonts w:ascii="Times New Roman" w:hAnsi="Times New Roman"/>
                <w:lang w:val="en-US" w:eastAsia="ko-KR"/>
              </w:rPr>
              <w:t>8</w:t>
            </w:r>
            <w:r w:rsidRPr="00271C4F">
              <w:rPr>
                <w:rFonts w:ascii="Times New Roman" w:hAnsi="Times New Roman"/>
                <w:lang w:val="en-US" w:eastAsia="ko-KR"/>
              </w:rPr>
              <w:t xml:space="preserve">, 2, 1, </w:t>
            </w:r>
            <w:r w:rsidRPr="004F508B">
              <w:rPr>
                <w:rFonts w:ascii="Times New Roman" w:hAnsi="Times New Roman"/>
                <w:lang w:val="en-US" w:eastAsia="ko-KR"/>
              </w:rPr>
              <w:t>1, 1, 1</w:t>
            </w:r>
            <w:r w:rsidRPr="00E52A66">
              <w:rPr>
                <w:rFonts w:ascii="Times New Roman" w:hAnsi="Times New Roman"/>
                <w:lang w:val="en-US" w:eastAsia="ko-KR"/>
              </w:rPr>
              <w:t>)</w:t>
            </w:r>
          </w:p>
        </w:tc>
      </w:tr>
      <w:tr w:rsidR="00A26A01" w:rsidRPr="00B31596" w14:paraId="4D5D0BEA" w14:textId="77777777" w:rsidTr="6E850A5D">
        <w:trPr>
          <w:trHeight w:val="206"/>
        </w:trPr>
        <w:tc>
          <w:tcPr>
            <w:tcW w:w="2547" w:type="dxa"/>
            <w:shd w:val="clear" w:color="auto" w:fill="auto"/>
            <w:tcMar>
              <w:top w:w="11" w:type="dxa"/>
              <w:left w:w="46" w:type="dxa"/>
              <w:bottom w:w="0" w:type="dxa"/>
              <w:right w:w="46" w:type="dxa"/>
            </w:tcMar>
            <w:vAlign w:val="center"/>
          </w:tcPr>
          <w:p w14:paraId="1A336BE4" w14:textId="77777777" w:rsidR="00A26A01" w:rsidRDefault="00A26A01" w:rsidP="008C580C">
            <w:pPr>
              <w:pStyle w:val="TAL"/>
              <w:rPr>
                <w:rFonts w:ascii="Times New Roman" w:hAnsi="Times New Roman"/>
                <w:lang w:val="en-US" w:eastAsia="ko-KR"/>
              </w:rPr>
            </w:pPr>
            <w:r w:rsidRPr="00C21B30">
              <w:rPr>
                <w:rFonts w:ascii="Times New Roman" w:hAnsi="Times New Roman"/>
                <w:lang w:val="en-US" w:eastAsia="ko-KR"/>
              </w:rPr>
              <w:t>Sensing target distribution</w:t>
            </w:r>
          </w:p>
        </w:tc>
        <w:tc>
          <w:tcPr>
            <w:tcW w:w="7114" w:type="dxa"/>
            <w:shd w:val="clear" w:color="auto" w:fill="auto"/>
            <w:tcMar>
              <w:top w:w="11" w:type="dxa"/>
              <w:left w:w="46" w:type="dxa"/>
              <w:bottom w:w="0" w:type="dxa"/>
              <w:right w:w="46" w:type="dxa"/>
            </w:tcMar>
          </w:tcPr>
          <w:p w14:paraId="41BEBCC8" w14:textId="77777777" w:rsidR="00A26A01" w:rsidRPr="00D27A35" w:rsidRDefault="00A26A01" w:rsidP="008C580C">
            <w:pPr>
              <w:pStyle w:val="TAL"/>
              <w:rPr>
                <w:rFonts w:ascii="Times New Roman" w:hAnsi="Times New Roman"/>
                <w:lang w:val="en-US" w:eastAsia="ko-KR"/>
              </w:rPr>
            </w:pPr>
            <w:r w:rsidRPr="00C63660">
              <w:rPr>
                <w:rFonts w:ascii="Times New Roman" w:hAnsi="Times New Roman"/>
                <w:lang w:val="en-US" w:eastAsia="ko-KR"/>
              </w:rPr>
              <w:t>100% indoor, 1 target uniformly distributed (across multiple drops) over the convex hull of the TRP deployment</w:t>
            </w:r>
          </w:p>
        </w:tc>
      </w:tr>
    </w:tbl>
    <w:p w14:paraId="1D896A17" w14:textId="3A445824" w:rsidR="00810375" w:rsidRPr="00924331" w:rsidRDefault="00835461" w:rsidP="00810375">
      <w:pPr>
        <w:pStyle w:val="1"/>
        <w:rPr>
          <w:sz w:val="28"/>
          <w:szCs w:val="28"/>
          <w:lang w:val="en-US" w:eastAsia="ko-KR"/>
        </w:rPr>
      </w:pPr>
      <w:r>
        <w:rPr>
          <w:sz w:val="28"/>
          <w:szCs w:val="28"/>
          <w:lang w:val="en-US" w:eastAsia="ko-KR"/>
        </w:rPr>
        <w:t xml:space="preserve"> </w:t>
      </w:r>
      <w:r w:rsidR="00810375" w:rsidRPr="00924331">
        <w:rPr>
          <w:sz w:val="28"/>
          <w:szCs w:val="28"/>
          <w:lang w:val="en-US" w:eastAsia="ko-KR"/>
        </w:rPr>
        <w:t>Evaluation models</w:t>
      </w:r>
    </w:p>
    <w:p w14:paraId="3BB7B5FE" w14:textId="5576F490" w:rsidR="00810375" w:rsidRDefault="00A26A01" w:rsidP="00810375">
      <w:pPr>
        <w:pStyle w:val="2"/>
        <w:numPr>
          <w:ilvl w:val="1"/>
          <w:numId w:val="0"/>
        </w:numPr>
        <w:rPr>
          <w:sz w:val="24"/>
          <w:szCs w:val="24"/>
        </w:rPr>
      </w:pPr>
      <w:r>
        <w:rPr>
          <w:sz w:val="24"/>
          <w:szCs w:val="24"/>
        </w:rPr>
        <w:t>4</w:t>
      </w:r>
      <w:r w:rsidR="00810375" w:rsidRPr="007D61F0">
        <w:rPr>
          <w:sz w:val="24"/>
          <w:szCs w:val="24"/>
        </w:rPr>
        <w:t>.1 Traffic models</w:t>
      </w:r>
    </w:p>
    <w:p w14:paraId="11CDAF9C" w14:textId="5D944BE5" w:rsidR="00810375" w:rsidRPr="00FC7D7A" w:rsidRDefault="00B827F6" w:rsidP="009E535A">
      <w:pPr>
        <w:pStyle w:val="maintext"/>
        <w:spacing w:after="120" w:line="264" w:lineRule="auto"/>
        <w:ind w:firstLineChars="0" w:firstLine="0"/>
        <w:rPr>
          <w:lang w:val="en-US"/>
        </w:rPr>
      </w:pPr>
      <w:r w:rsidRPr="00FC7D7A">
        <w:rPr>
          <w:lang w:val="en-US"/>
        </w:rPr>
        <w:t>The existing 3GPP traffic models</w:t>
      </w:r>
      <w:r w:rsidR="00676919">
        <w:rPr>
          <w:lang w:val="en-US"/>
        </w:rPr>
        <w:t xml:space="preserve"> </w:t>
      </w:r>
      <w:r w:rsidR="00255D31">
        <w:rPr>
          <w:lang w:val="en-US"/>
        </w:rPr>
        <w:t xml:space="preserve">– </w:t>
      </w:r>
      <w:r w:rsidRPr="00FC7D7A">
        <w:rPr>
          <w:lang w:val="en-US"/>
        </w:rPr>
        <w:t>such as full-buffer for sustained maximum-load testing, FTP3 for burst-plus-idle transfer patterns, FTP3-IM for burst transfers with intermittent pauses, and VoIP for periodic low-bitrate transmissions with silence suppression</w:t>
      </w:r>
      <w:r w:rsidR="00676919">
        <w:rPr>
          <w:lang w:val="en-US"/>
        </w:rPr>
        <w:t xml:space="preserve"> </w:t>
      </w:r>
      <w:r w:rsidR="00255D31">
        <w:rPr>
          <w:lang w:val="en-US"/>
        </w:rPr>
        <w:t>–</w:t>
      </w:r>
      <w:r w:rsidR="00676919">
        <w:rPr>
          <w:lang w:val="en-US"/>
        </w:rPr>
        <w:t xml:space="preserve"> </w:t>
      </w:r>
      <w:r w:rsidRPr="00FC7D7A">
        <w:rPr>
          <w:lang w:val="en-US"/>
        </w:rPr>
        <w:t>already provide a sufficiently realistic representation of real-world traffic from the perspective of the physical interface. These models inherently define the two key PHY-relevant aspects: the temporal activity profile (when transmissions start, stop, or repeat periodically) and the corresponding transport block sizes per transmission opportunity. For example, the ON/OFF structure of FTP3 closely mimics typical file download or web browsing behavior, where data arrives in bursts followed by reading or idle time; FTP3-IM reflects short-form video or gaming traffic where brief pauses occur even within an active burst; and the VoIP model’s 20ms packet periodicity with silence suppression mirrors the scheduling and discontinuous transmission (DTX) behavior of real voice calls. By accurately reproducing the time-varying load patterns and burstiness that the PHY actually experiences, these models enable reproducible and practically representative PHY performance evaluations across different simulation setups.</w:t>
      </w:r>
    </w:p>
    <w:p w14:paraId="0BA93EFE" w14:textId="6D7CC6C6" w:rsidR="00BD21C5" w:rsidRPr="008C580C" w:rsidRDefault="00BD21C5" w:rsidP="009E535A">
      <w:pPr>
        <w:suppressAutoHyphens/>
        <w:spacing w:after="120"/>
        <w:rPr>
          <w:rFonts w:ascii="Times New Roman" w:hAnsi="Times New Roman" w:cs="Times New Roman"/>
          <w:b/>
          <w:bCs/>
          <w:u w:val="single"/>
        </w:rPr>
      </w:pPr>
      <w:r w:rsidRPr="008C580C">
        <w:rPr>
          <w:rFonts w:ascii="Times New Roman" w:hAnsi="Times New Roman" w:cs="Times New Roman"/>
          <w:b/>
          <w:bCs/>
          <w:u w:val="single"/>
        </w:rPr>
        <w:t>Proposal</w:t>
      </w:r>
      <w:r w:rsidR="006D0B93">
        <w:rPr>
          <w:rFonts w:ascii="Times New Roman" w:hAnsi="Times New Roman" w:cs="Times New Roman"/>
          <w:b/>
          <w:bCs/>
          <w:u w:val="single"/>
        </w:rPr>
        <w:t xml:space="preserve"> #5</w:t>
      </w:r>
      <w:r w:rsidR="008C580C" w:rsidRPr="008C580C">
        <w:rPr>
          <w:rFonts w:ascii="Times New Roman" w:hAnsi="Times New Roman" w:cs="Times New Roman"/>
          <w:b/>
          <w:bCs/>
          <w:u w:val="single"/>
        </w:rPr>
        <w:t>:</w:t>
      </w:r>
    </w:p>
    <w:p w14:paraId="76E26086" w14:textId="2C1FF796" w:rsidR="00BD21C5" w:rsidRPr="006D0B93" w:rsidRDefault="00BD21C5" w:rsidP="00EA2312">
      <w:pPr>
        <w:pStyle w:val="a7"/>
        <w:numPr>
          <w:ilvl w:val="0"/>
          <w:numId w:val="3"/>
        </w:numPr>
        <w:spacing w:after="120" w:line="240" w:lineRule="auto"/>
        <w:ind w:leftChars="0" w:left="806" w:hanging="403"/>
        <w:rPr>
          <w:rFonts w:ascii="Times New Roman" w:eastAsia="Malgun Gothic" w:hAnsi="Times New Roman" w:cs="Times New Roman"/>
          <w:b/>
          <w:bCs/>
        </w:rPr>
      </w:pPr>
      <w:r w:rsidRPr="006D0B93">
        <w:rPr>
          <w:rFonts w:ascii="Times New Roman" w:eastAsia="Malgun Gothic" w:hAnsi="Times New Roman" w:cs="Times New Roman"/>
          <w:b/>
          <w:bCs/>
          <w:kern w:val="0"/>
        </w:rPr>
        <w:t>Use conventional traffic models (F</w:t>
      </w:r>
      <w:r w:rsidR="6E850A5D" w:rsidRPr="006D0B93">
        <w:rPr>
          <w:rFonts w:ascii="Times New Roman" w:eastAsia="Malgun Gothic" w:hAnsi="Times New Roman" w:cs="Times New Roman"/>
          <w:b/>
          <w:bCs/>
          <w:kern w:val="0"/>
        </w:rPr>
        <w:t>TP1, F</w:t>
      </w:r>
      <w:r w:rsidRPr="006D0B93">
        <w:rPr>
          <w:rFonts w:ascii="Times New Roman" w:eastAsia="Malgun Gothic" w:hAnsi="Times New Roman" w:cs="Times New Roman"/>
          <w:b/>
          <w:bCs/>
          <w:kern w:val="0"/>
        </w:rPr>
        <w:t xml:space="preserve">TP3, </w:t>
      </w:r>
      <w:hyperlink r:id="rId16" w:history="1">
        <w:r w:rsidR="367F7866" w:rsidRPr="006D0B93">
          <w:rPr>
            <w:rFonts w:ascii="Times New Roman" w:eastAsia="Malgun Gothic" w:hAnsi="Times New Roman" w:cs="Times New Roman"/>
            <w:b/>
            <w:bCs/>
          </w:rPr>
          <w:t>FTP3-</w:t>
        </w:r>
        <w:r w:rsidRPr="006D0B93">
          <w:rPr>
            <w:rFonts w:ascii="Times New Roman" w:eastAsia="Malgun Gothic" w:hAnsi="Times New Roman" w:cs="Times New Roman"/>
            <w:b/>
            <w:bCs/>
            <w:kern w:val="0"/>
          </w:rPr>
          <w:t>IM</w:t>
        </w:r>
      </w:hyperlink>
      <w:r w:rsidRPr="006D0B93">
        <w:rPr>
          <w:rFonts w:ascii="Times New Roman" w:eastAsia="Malgun Gothic" w:hAnsi="Times New Roman" w:cs="Times New Roman"/>
          <w:b/>
          <w:bCs/>
          <w:kern w:val="0"/>
        </w:rPr>
        <w:t xml:space="preserve">, and VOIP) </w:t>
      </w:r>
      <w:r w:rsidR="649A91EE" w:rsidRPr="006D0B93">
        <w:rPr>
          <w:rFonts w:ascii="Times New Roman" w:eastAsia="Malgun Gothic" w:hAnsi="Times New Roman" w:cs="Times New Roman"/>
          <w:b/>
          <w:bCs/>
          <w:kern w:val="0"/>
        </w:rPr>
        <w:t xml:space="preserve">as baseline </w:t>
      </w:r>
      <w:r w:rsidRPr="006D0B93">
        <w:rPr>
          <w:rFonts w:ascii="Times New Roman" w:eastAsia="Malgun Gothic" w:hAnsi="Times New Roman" w:cs="Times New Roman"/>
          <w:b/>
          <w:bCs/>
          <w:kern w:val="0"/>
        </w:rPr>
        <w:t>for 6GR evaluation</w:t>
      </w:r>
      <w:r w:rsidR="163F8D83" w:rsidRPr="006D0B93">
        <w:rPr>
          <w:rFonts w:ascii="Times New Roman" w:eastAsia="Malgun Gothic" w:hAnsi="Times New Roman" w:cs="Times New Roman"/>
          <w:b/>
          <w:bCs/>
          <w:kern w:val="0"/>
        </w:rPr>
        <w:t>s</w:t>
      </w:r>
    </w:p>
    <w:p w14:paraId="73D6104A" w14:textId="63CB2367" w:rsidR="001B3FBA" w:rsidRDefault="00147BFC" w:rsidP="008C580C">
      <w:pPr>
        <w:pStyle w:val="maintext"/>
        <w:spacing w:line="264" w:lineRule="auto"/>
        <w:ind w:firstLineChars="0" w:firstLine="0"/>
        <w:rPr>
          <w:lang w:val="en-US"/>
        </w:rPr>
      </w:pPr>
      <w:r w:rsidRPr="00147BFC">
        <w:rPr>
          <w:lang w:val="en-US"/>
        </w:rPr>
        <w:t>It should be noted that the existing traffic models used in RAN1 for SLS evaluations, such as FTP Models 1 and 3, assume fixed packet sizes, typically relatively large</w:t>
      </w:r>
      <w:r w:rsidR="00255D31">
        <w:rPr>
          <w:lang w:val="en-US"/>
        </w:rPr>
        <w:t>, e.g.</w:t>
      </w:r>
      <w:r w:rsidR="00EA2312">
        <w:rPr>
          <w:lang w:val="en-US"/>
        </w:rPr>
        <w:t>,</w:t>
      </w:r>
      <w:r w:rsidR="00255D31">
        <w:rPr>
          <w:lang w:val="en-US"/>
        </w:rPr>
        <w:t xml:space="preserve"> 0.5MBytes</w:t>
      </w:r>
      <w:r w:rsidRPr="00147BFC">
        <w:rPr>
          <w:lang w:val="en-US"/>
        </w:rPr>
        <w:t xml:space="preserve">. While this simplifies analysis, it does not accurately reflect real-world traffic characteristics. In practice, packet sizes vary, and the current approach may therefore misrepresent performance </w:t>
      </w:r>
      <w:r w:rsidR="001B3FBA">
        <w:rPr>
          <w:lang w:val="en-US"/>
        </w:rPr>
        <w:t xml:space="preserve">of the system </w:t>
      </w:r>
      <w:r w:rsidRPr="00147BFC">
        <w:rPr>
          <w:lang w:val="en-US"/>
        </w:rPr>
        <w:t xml:space="preserve">in </w:t>
      </w:r>
      <w:r w:rsidR="001B3FBA">
        <w:rPr>
          <w:lang w:val="en-US"/>
        </w:rPr>
        <w:t xml:space="preserve">the </w:t>
      </w:r>
      <w:r w:rsidRPr="00147BFC">
        <w:rPr>
          <w:lang w:val="en-US"/>
        </w:rPr>
        <w:t>scenarios dominated by small</w:t>
      </w:r>
      <w:r>
        <w:rPr>
          <w:lang w:val="en-US"/>
        </w:rPr>
        <w:t xml:space="preserve"> and medium </w:t>
      </w:r>
      <w:r w:rsidRPr="00147BFC">
        <w:rPr>
          <w:lang w:val="en-US"/>
        </w:rPr>
        <w:t>packet services.</w:t>
      </w:r>
      <w:r>
        <w:rPr>
          <w:lang w:val="en-US"/>
        </w:rPr>
        <w:t xml:space="preserve"> </w:t>
      </w:r>
    </w:p>
    <w:p w14:paraId="1C6AA369" w14:textId="172F10BB" w:rsidR="008C580C" w:rsidRDefault="008C580C" w:rsidP="008C580C">
      <w:pPr>
        <w:pStyle w:val="maintext"/>
        <w:spacing w:line="264" w:lineRule="auto"/>
        <w:ind w:firstLineChars="0" w:firstLine="0"/>
        <w:rPr>
          <w:lang w:val="en-US"/>
        </w:rPr>
      </w:pPr>
      <w:r w:rsidRPr="008C580C">
        <w:rPr>
          <w:lang w:val="en-US"/>
        </w:rPr>
        <w:t xml:space="preserve">Figure 1 illustrates an example of packet size distribution obtained from a commercial network </w:t>
      </w:r>
      <w:r w:rsidR="00676919">
        <w:rPr>
          <w:lang w:val="en-US"/>
        </w:rPr>
        <w:t xml:space="preserve">traffic </w:t>
      </w:r>
      <w:r w:rsidRPr="008C580C">
        <w:rPr>
          <w:lang w:val="en-US"/>
        </w:rPr>
        <w:t xml:space="preserve">logs, where a large fraction of small </w:t>
      </w:r>
      <w:r w:rsidR="00735758">
        <w:rPr>
          <w:lang w:val="en-US"/>
        </w:rPr>
        <w:t xml:space="preserve">and medium </w:t>
      </w:r>
      <w:r w:rsidRPr="008C580C">
        <w:rPr>
          <w:lang w:val="en-US"/>
        </w:rPr>
        <w:t>packets is observed, while larger packet transmissions occur less frequently.</w:t>
      </w:r>
    </w:p>
    <w:p w14:paraId="0D55A2AF" w14:textId="490BA8AD" w:rsidR="00676919" w:rsidRDefault="00441139" w:rsidP="00441139">
      <w:pPr>
        <w:pStyle w:val="maintext"/>
        <w:spacing w:line="264" w:lineRule="auto"/>
        <w:ind w:firstLineChars="0" w:firstLine="0"/>
        <w:jc w:val="center"/>
        <w:rPr>
          <w:lang w:val="en-US"/>
        </w:rPr>
      </w:pPr>
      <w:r w:rsidRPr="00441139">
        <w:rPr>
          <w:noProof/>
          <w:lang w:val="en-US"/>
        </w:rPr>
        <w:lastRenderedPageBreak/>
        <w:drawing>
          <wp:inline distT="0" distB="0" distL="0" distR="0" wp14:anchorId="372855EF" wp14:editId="187937C1">
            <wp:extent cx="3429000" cy="257083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30643" cy="2572063"/>
                    </a:xfrm>
                    <a:prstGeom prst="rect">
                      <a:avLst/>
                    </a:prstGeom>
                    <a:noFill/>
                    <a:ln>
                      <a:noFill/>
                    </a:ln>
                  </pic:spPr>
                </pic:pic>
              </a:graphicData>
            </a:graphic>
          </wp:inline>
        </w:drawing>
      </w:r>
    </w:p>
    <w:p w14:paraId="354BBBE2" w14:textId="76424BCE" w:rsidR="00676919" w:rsidRPr="008C580C" w:rsidRDefault="00676919" w:rsidP="00676919">
      <w:pPr>
        <w:pStyle w:val="maintext"/>
        <w:spacing w:line="264" w:lineRule="auto"/>
        <w:ind w:firstLineChars="0" w:firstLine="0"/>
        <w:jc w:val="center"/>
        <w:rPr>
          <w:lang w:val="en-US"/>
        </w:rPr>
      </w:pPr>
      <w:r>
        <w:rPr>
          <w:lang w:val="en-US"/>
        </w:rPr>
        <w:t>Figure 1: Example of packet size distribution from real-life</w:t>
      </w:r>
      <w:r w:rsidR="00147BFC">
        <w:rPr>
          <w:lang w:val="en-US"/>
        </w:rPr>
        <w:t xml:space="preserve"> NW</w:t>
      </w:r>
      <w:r>
        <w:rPr>
          <w:lang w:val="en-US"/>
        </w:rPr>
        <w:t xml:space="preserve"> traffic logs</w:t>
      </w:r>
    </w:p>
    <w:p w14:paraId="420BB9A7" w14:textId="625357C4" w:rsidR="008C580C" w:rsidRPr="006D0B93" w:rsidRDefault="008C580C" w:rsidP="00EA2312">
      <w:pPr>
        <w:spacing w:after="120" w:line="240" w:lineRule="auto"/>
        <w:rPr>
          <w:rFonts w:ascii="Times New Roman" w:eastAsia="Malgun Gothic" w:hAnsi="Times New Roman" w:cs="Batang"/>
          <w:b/>
          <w:bCs/>
          <w:kern w:val="0"/>
        </w:rPr>
      </w:pPr>
      <w:r w:rsidRPr="006D0B93">
        <w:rPr>
          <w:rFonts w:ascii="Times New Roman" w:eastAsia="Malgun Gothic" w:hAnsi="Times New Roman" w:cs="Batang"/>
          <w:b/>
          <w:bCs/>
          <w:kern w:val="0"/>
        </w:rPr>
        <w:t>Observation:</w:t>
      </w:r>
    </w:p>
    <w:p w14:paraId="56DE1295" w14:textId="174C778A" w:rsidR="008C580C" w:rsidRPr="006D0B93" w:rsidRDefault="008C580C" w:rsidP="00C65E2E">
      <w:pPr>
        <w:pStyle w:val="a7"/>
        <w:numPr>
          <w:ilvl w:val="0"/>
          <w:numId w:val="3"/>
        </w:numPr>
        <w:wordWrap/>
        <w:spacing w:before="60"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Packets with variable sizes are observed </w:t>
      </w:r>
      <w:r w:rsidR="00676919" w:rsidRPr="006D0B93">
        <w:rPr>
          <w:rFonts w:ascii="Times New Roman" w:eastAsia="Malgun Gothic" w:hAnsi="Times New Roman" w:cs="Batang"/>
          <w:b/>
          <w:bCs/>
          <w:kern w:val="0"/>
        </w:rPr>
        <w:t>from</w:t>
      </w:r>
      <w:r w:rsidRPr="006D0B93">
        <w:rPr>
          <w:rFonts w:ascii="Times New Roman" w:eastAsia="Malgun Gothic" w:hAnsi="Times New Roman" w:cs="Batang"/>
          <w:b/>
          <w:bCs/>
          <w:kern w:val="0"/>
        </w:rPr>
        <w:t xml:space="preserve"> real traffic logs, with small</w:t>
      </w:r>
      <w:r w:rsidR="00676919" w:rsidRPr="006D0B93">
        <w:rPr>
          <w:rFonts w:ascii="Times New Roman" w:eastAsia="Malgun Gothic" w:hAnsi="Times New Roman" w:cs="Batang"/>
          <w:b/>
          <w:bCs/>
          <w:kern w:val="0"/>
        </w:rPr>
        <w:t xml:space="preserve"> and medium </w:t>
      </w:r>
      <w:r w:rsidRPr="006D0B93">
        <w:rPr>
          <w:rFonts w:ascii="Times New Roman" w:eastAsia="Malgun Gothic" w:hAnsi="Times New Roman" w:cs="Batang"/>
          <w:b/>
          <w:bCs/>
          <w:kern w:val="0"/>
        </w:rPr>
        <w:t>packets occurring much more frequently than larger ones</w:t>
      </w:r>
    </w:p>
    <w:p w14:paraId="602412BE" w14:textId="6A69F0B8" w:rsidR="00676919" w:rsidRDefault="008C580C" w:rsidP="008C580C">
      <w:pPr>
        <w:pStyle w:val="maintext"/>
        <w:spacing w:line="264" w:lineRule="auto"/>
        <w:ind w:firstLineChars="0" w:firstLine="0"/>
        <w:rPr>
          <w:lang w:val="en-US"/>
        </w:rPr>
      </w:pPr>
      <w:r>
        <w:rPr>
          <w:lang w:val="en-US"/>
        </w:rPr>
        <w:t xml:space="preserve">Based on this observation it seems natural to consider new </w:t>
      </w:r>
      <w:r w:rsidR="00255D31">
        <w:rPr>
          <w:lang w:val="en-US"/>
        </w:rPr>
        <w:t xml:space="preserve">bursty </w:t>
      </w:r>
      <w:r>
        <w:rPr>
          <w:lang w:val="en-US"/>
        </w:rPr>
        <w:t>traffic models for 6GR evaluation that incorporates the variable packet sizes. More specifically, t</w:t>
      </w:r>
      <w:r w:rsidRPr="008C580C">
        <w:rPr>
          <w:lang w:val="en-US"/>
        </w:rPr>
        <w:t>o better reflect realistic traffic patterns while maintaining manageable simulation complexity, the FTP-based traffic modelling framework could be extended to support variable packet sizes with different packet arrival rates</w:t>
      </w:r>
      <w:r w:rsidR="00676919">
        <w:rPr>
          <w:lang w:val="en-US"/>
        </w:rPr>
        <w:t xml:space="preserve"> reflecting diff</w:t>
      </w:r>
      <w:r w:rsidR="00255D31">
        <w:rPr>
          <w:lang w:val="en-US"/>
        </w:rPr>
        <w:t>erent probability of the packet sizes</w:t>
      </w:r>
      <w:r w:rsidRPr="008C580C">
        <w:rPr>
          <w:lang w:val="en-US"/>
        </w:rPr>
        <w:t xml:space="preserve">. </w:t>
      </w:r>
    </w:p>
    <w:p w14:paraId="4D067E2D" w14:textId="246A84B3" w:rsidR="006C6B5B" w:rsidRPr="006D0B93" w:rsidRDefault="006C6B5B" w:rsidP="00C65E2E">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sidR="006D0B93">
        <w:rPr>
          <w:rFonts w:ascii="Times New Roman" w:hAnsi="Times New Roman" w:cs="Times New Roman"/>
          <w:b/>
          <w:bCs/>
          <w:u w:val="single"/>
        </w:rPr>
        <w:t xml:space="preserve"> #6</w:t>
      </w:r>
      <w:r w:rsidRPr="006D0B93">
        <w:rPr>
          <w:rFonts w:ascii="Times New Roman" w:hAnsi="Times New Roman" w:cs="Times New Roman"/>
          <w:b/>
          <w:bCs/>
          <w:u w:val="single"/>
        </w:rPr>
        <w:t>:</w:t>
      </w:r>
    </w:p>
    <w:p w14:paraId="0D23665B" w14:textId="11EA8D60" w:rsidR="006C6B5B" w:rsidRPr="00C65E2E" w:rsidRDefault="006C6B5B" w:rsidP="00C65E2E">
      <w:pPr>
        <w:pStyle w:val="a7"/>
        <w:numPr>
          <w:ilvl w:val="0"/>
          <w:numId w:val="3"/>
        </w:numPr>
        <w:wordWrap/>
        <w:spacing w:before="60" w:after="120" w:line="240" w:lineRule="auto"/>
        <w:ind w:leftChars="0" w:left="806" w:hanging="403"/>
        <w:rPr>
          <w:rFonts w:ascii="Times New Roman" w:eastAsia="Malgun Gothic" w:hAnsi="Times New Roman" w:cs="Batang"/>
          <w:b/>
          <w:bCs/>
          <w:kern w:val="0"/>
        </w:rPr>
      </w:pPr>
      <w:r w:rsidRPr="00C65E2E">
        <w:rPr>
          <w:rFonts w:ascii="Times New Roman" w:eastAsia="Malgun Gothic" w:hAnsi="Times New Roman" w:cs="Batang"/>
          <w:b/>
          <w:bCs/>
          <w:kern w:val="0"/>
        </w:rPr>
        <w:t>In addition to conventional traffic models, consider optional 6GR evaluation with non-full buffer traffic models supporting variable packet sizes</w:t>
      </w:r>
      <w:r w:rsidR="000552E4" w:rsidRPr="00C65E2E">
        <w:rPr>
          <w:rFonts w:ascii="Times New Roman" w:eastAsia="Malgun Gothic" w:hAnsi="Times New Roman" w:cs="Batang"/>
          <w:b/>
          <w:bCs/>
          <w:kern w:val="0"/>
        </w:rPr>
        <w:t xml:space="preserve"> using FTP modeling framework</w:t>
      </w:r>
    </w:p>
    <w:p w14:paraId="5AD6FF3B" w14:textId="346AB6E2" w:rsidR="008C580C" w:rsidRPr="008C580C" w:rsidRDefault="008C580C" w:rsidP="008C580C">
      <w:pPr>
        <w:pStyle w:val="maintext"/>
        <w:spacing w:line="264" w:lineRule="auto"/>
        <w:ind w:firstLineChars="0" w:firstLine="0"/>
        <w:rPr>
          <w:lang w:val="en-US"/>
        </w:rPr>
      </w:pPr>
      <w:r w:rsidRPr="008C580C">
        <w:rPr>
          <w:lang w:val="en-US"/>
        </w:rPr>
        <w:t xml:space="preserve">For that purpose, multiple reference packet sizes, e.g., corresponding to small, medium and large packet sizes with size of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L</m:t>
                </m:r>
              </m:sub>
            </m:sSub>
          </m:e>
        </m:d>
        <m:r>
          <m:rPr>
            <m:sty m:val="p"/>
          </m:rPr>
          <w:rPr>
            <w:rFonts w:ascii="Cambria Math" w:hAnsi="Cambria Math"/>
            <w:lang w:val="en-US"/>
          </w:rPr>
          <m:t>,</m:t>
        </m:r>
      </m:oMath>
      <w:r w:rsidRPr="008C580C">
        <w:rPr>
          <w:lang w:val="en-US"/>
        </w:rPr>
        <w:t xml:space="preserve"> can be introduced each with an associated packet arrival rate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L</m:t>
                </m:r>
              </m:sub>
            </m:sSub>
          </m:e>
        </m:d>
      </m:oMath>
      <w:r w:rsidRPr="008C580C">
        <w:rPr>
          <w:lang w:val="en-US"/>
        </w:rPr>
        <w:t xml:space="preserve"> reflecting </w:t>
      </w:r>
      <w:r w:rsidR="006C6B5B">
        <w:rPr>
          <w:lang w:val="en-US"/>
        </w:rPr>
        <w:t xml:space="preserve">different </w:t>
      </w:r>
      <w:r w:rsidR="00255D31">
        <w:rPr>
          <w:lang w:val="en-US"/>
        </w:rPr>
        <w:t>packet</w:t>
      </w:r>
      <w:r w:rsidRPr="008C580C">
        <w:rPr>
          <w:lang w:val="en-US"/>
        </w:rPr>
        <w:t xml:space="preserve"> loading scenario. The traffic profile</w:t>
      </w:r>
      <w:r w:rsidR="00676919">
        <w:rPr>
          <w:lang w:val="en-US"/>
        </w:rPr>
        <w:t xml:space="preserve"> for simulation </w:t>
      </w:r>
      <w:r w:rsidRPr="008C580C">
        <w:rPr>
          <w:lang w:val="en-US"/>
        </w:rPr>
        <w:t xml:space="preserve">should </w:t>
      </w:r>
      <w:r>
        <w:rPr>
          <w:lang w:val="en-US"/>
        </w:rPr>
        <w:t xml:space="preserve">be properly selected to </w:t>
      </w:r>
      <w:r w:rsidRPr="008C580C">
        <w:rPr>
          <w:lang w:val="en-US"/>
        </w:rPr>
        <w:t xml:space="preserve">capture the observation </w:t>
      </w:r>
      <w:r w:rsidR="00255D31">
        <w:rPr>
          <w:lang w:val="en-US"/>
        </w:rPr>
        <w:t xml:space="preserve">from Figure 1 </w:t>
      </w:r>
      <w:r w:rsidRPr="008C580C">
        <w:rPr>
          <w:lang w:val="en-US"/>
        </w:rPr>
        <w:t>that smal</w:t>
      </w:r>
      <w:r w:rsidR="00676919">
        <w:rPr>
          <w:lang w:val="en-US"/>
        </w:rPr>
        <w:t>l</w:t>
      </w:r>
      <w:r w:rsidRPr="008C580C">
        <w:rPr>
          <w:lang w:val="en-US"/>
        </w:rPr>
        <w:t xml:space="preserve"> </w:t>
      </w:r>
      <w:r w:rsidR="00676919">
        <w:rPr>
          <w:lang w:val="en-US"/>
        </w:rPr>
        <w:t xml:space="preserve">and medium </w:t>
      </w:r>
      <w:r w:rsidRPr="008C580C">
        <w:rPr>
          <w:lang w:val="en-US"/>
        </w:rPr>
        <w:t>packet</w:t>
      </w:r>
      <w:r w:rsidR="00B12065">
        <w:rPr>
          <w:lang w:val="en-US"/>
        </w:rPr>
        <w:t>s</w:t>
      </w:r>
      <w:r w:rsidRPr="008C580C">
        <w:rPr>
          <w:lang w:val="en-US"/>
        </w:rPr>
        <w:t xml:space="preserve"> occur more frequently then packet</w:t>
      </w:r>
      <w:r w:rsidR="00B12065">
        <w:rPr>
          <w:lang w:val="en-US"/>
        </w:rPr>
        <w:t>s</w:t>
      </w:r>
      <w:r w:rsidRPr="008C580C">
        <w:rPr>
          <w:lang w:val="en-US"/>
        </w:rPr>
        <w:t xml:space="preserve"> of larger sizes, i.e.</w:t>
      </w:r>
      <w:r w:rsidR="00255D31">
        <w:rPr>
          <w:lang w:val="en-US"/>
        </w:rPr>
        <w:t>,</w:t>
      </w:r>
      <w:r w:rsidRPr="008C580C">
        <w:rPr>
          <w:lang w:val="en-US"/>
        </w:rPr>
        <w:t xml:space="preserve"> </w:t>
      </w:r>
      <m:oMath>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m:t>
            </m:r>
          </m:sub>
        </m:sSub>
        <m:r>
          <m:rPr>
            <m:sty m:val="p"/>
          </m:rPr>
          <w:rPr>
            <w:rFonts w:ascii="Cambria Math" w:hAnsi="Cambria Math"/>
            <w:lang w:val="en-US"/>
          </w:rPr>
          <m:t>&gt;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M</m:t>
            </m:r>
          </m:sub>
        </m:sSub>
        <m:r>
          <m:rPr>
            <m:sty m:val="p"/>
          </m:rPr>
          <w:rPr>
            <w:rFonts w:ascii="Cambria Math" w:hAnsi="Cambria Math"/>
            <w:lang w:val="en-US"/>
          </w:rPr>
          <m:t>&gt;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L</m:t>
            </m:r>
          </m:sub>
        </m:sSub>
      </m:oMath>
      <w:r w:rsidRPr="008C580C">
        <w:rPr>
          <w:lang w:val="en-US"/>
        </w:rPr>
        <w:t>.</w:t>
      </w:r>
      <w:r w:rsidR="00676919">
        <w:rPr>
          <w:lang w:val="en-US"/>
        </w:rPr>
        <w:t xml:space="preserve"> </w:t>
      </w:r>
      <w:r w:rsidR="00676919" w:rsidRPr="008C580C">
        <w:rPr>
          <w:lang w:val="en-US"/>
        </w:rPr>
        <w:t xml:space="preserve">The actual values of the packet arrival profile can be scaled up or down in SLS simulation to reflect variable traffic load, but their relative ratio should be remaining constant, i.e.,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λ</m:t>
                </m:r>
              </m:e>
              <m:sub>
                <m:r>
                  <w:rPr>
                    <w:rFonts w:ascii="Cambria Math" w:hAnsi="Cambria Math"/>
                    <w:lang w:val="en-US"/>
                  </w:rPr>
                  <m:t>L</m:t>
                </m:r>
              </m:sub>
            </m:sSub>
          </m:e>
        </m:d>
        <m:r>
          <m:rPr>
            <m:sty m:val="p"/>
          </m:rPr>
          <w:rPr>
            <w:rFonts w:ascii="Cambria Math" w:hAnsi="Cambria Math"/>
            <w:lang w:val="en-US"/>
          </w:rPr>
          <m:t>=∝</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L</m:t>
                </m:r>
              </m:sub>
            </m:sSub>
          </m:e>
        </m:d>
      </m:oMath>
      <w:r w:rsidR="00676919" w:rsidRPr="008C580C">
        <w:rPr>
          <w:lang w:val="en-US"/>
        </w:rPr>
        <w:t xml:space="preserve">, where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L</m:t>
                </m:r>
              </m:sub>
            </m:sSub>
          </m:e>
        </m:d>
      </m:oMath>
      <w:r w:rsidR="00676919" w:rsidRPr="008C580C">
        <w:rPr>
          <w:lang w:val="en-US"/>
        </w:rPr>
        <w:t xml:space="preserve"> is reference packet arrival rate ratio, which can be set to </w:t>
      </w:r>
      <m:oMath>
        <m:d>
          <m:dPr>
            <m:ctrlPr>
              <w:rPr>
                <w:rFonts w:ascii="Cambria Math" w:hAnsi="Cambria Math"/>
                <w:lang w:val="en-US"/>
              </w:rPr>
            </m:ctrlPr>
          </m:dPr>
          <m:e>
            <m:r>
              <m:rPr>
                <m:sty m:val="p"/>
              </m:rPr>
              <w:rPr>
                <w:rFonts w:ascii="Cambria Math" w:hAnsi="Cambria Math"/>
                <w:lang w:val="en-US"/>
              </w:rPr>
              <m:t>4,8,1</m:t>
            </m:r>
          </m:e>
        </m:d>
      </m:oMath>
      <w:r w:rsidR="006C6B5B">
        <w:rPr>
          <w:lang w:val="en-US"/>
        </w:rPr>
        <w:t xml:space="preserve"> according to distribution observed in Figure 1</w:t>
      </w:r>
      <w:r w:rsidR="00676919" w:rsidRPr="008C580C">
        <w:rPr>
          <w:lang w:val="en-US"/>
        </w:rPr>
        <w:t>.</w:t>
      </w:r>
    </w:p>
    <w:p w14:paraId="79892500" w14:textId="6115AE14" w:rsidR="008C580C" w:rsidRPr="006D0B93" w:rsidRDefault="008C580C" w:rsidP="00C65E2E">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sidR="006D0B93">
        <w:rPr>
          <w:rFonts w:ascii="Times New Roman" w:hAnsi="Times New Roman" w:cs="Times New Roman"/>
          <w:b/>
          <w:bCs/>
          <w:u w:val="single"/>
        </w:rPr>
        <w:t xml:space="preserve"> #7</w:t>
      </w:r>
      <w:r w:rsidRPr="006D0B93">
        <w:rPr>
          <w:rFonts w:ascii="Times New Roman" w:hAnsi="Times New Roman" w:cs="Times New Roman"/>
          <w:b/>
          <w:bCs/>
          <w:u w:val="single"/>
        </w:rPr>
        <w:t>:</w:t>
      </w:r>
    </w:p>
    <w:p w14:paraId="18E8F976" w14:textId="1B465ADD" w:rsidR="00676919" w:rsidRPr="006D0B93" w:rsidRDefault="008C580C" w:rsidP="00EA2312">
      <w:pPr>
        <w:pStyle w:val="maintext"/>
        <w:numPr>
          <w:ilvl w:val="0"/>
          <w:numId w:val="4"/>
        </w:numPr>
        <w:spacing w:line="264" w:lineRule="auto"/>
        <w:ind w:firstLineChars="0"/>
        <w:rPr>
          <w:b/>
          <w:bCs/>
          <w:lang w:val="en-US"/>
        </w:rPr>
      </w:pPr>
      <w:r w:rsidRPr="006D0B93">
        <w:rPr>
          <w:b/>
          <w:bCs/>
          <w:lang w:val="en-US"/>
        </w:rPr>
        <w:t>For traffic model supporting variable packet sizes</w:t>
      </w:r>
      <w:r w:rsidR="026A0628" w:rsidRPr="006D0B93">
        <w:rPr>
          <w:b/>
          <w:bCs/>
          <w:lang w:val="en-US"/>
        </w:rPr>
        <w:t>,</w:t>
      </w:r>
      <w:r w:rsidRPr="006D0B93">
        <w:rPr>
          <w:b/>
          <w:bCs/>
          <w:lang w:val="en-US"/>
        </w:rPr>
        <w:t xml:space="preserve"> define three reference packet sizes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r w:rsidR="00676919" w:rsidRPr="006D0B93">
        <w:rPr>
          <w:b/>
          <w:bCs/>
          <w:lang w:val="en-US"/>
        </w:rPr>
        <w:t xml:space="preserve"> corresponding to small, medium and large packet sizes</w:t>
      </w:r>
      <w:r w:rsidRPr="006D0B93">
        <w:rPr>
          <w:b/>
          <w:bCs/>
          <w:lang w:val="en-US"/>
        </w:rPr>
        <w:t xml:space="preserve"> along with associated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p>
    <w:p w14:paraId="4FBBE060" w14:textId="0CF0DB95" w:rsidR="008C580C" w:rsidRPr="006D0B93" w:rsidRDefault="00255D31" w:rsidP="00C65E2E">
      <w:pPr>
        <w:pStyle w:val="maintext"/>
        <w:numPr>
          <w:ilvl w:val="1"/>
          <w:numId w:val="4"/>
        </w:numPr>
        <w:spacing w:after="120" w:line="264" w:lineRule="auto"/>
        <w:ind w:left="1202" w:firstLineChars="0" w:hanging="403"/>
        <w:rPr>
          <w:b/>
          <w:bCs/>
          <w:lang w:val="en-US"/>
        </w:rPr>
      </w:pPr>
      <w:r w:rsidRPr="006D0B93">
        <w:rPr>
          <w:b/>
          <w:bCs/>
          <w:lang w:val="en-US"/>
        </w:rPr>
        <w:t xml:space="preserve">The </w:t>
      </w:r>
      <w:r w:rsidR="008C580C" w:rsidRPr="006D0B93">
        <w:rPr>
          <w:b/>
          <w:bCs/>
          <w:lang w:val="en-US"/>
        </w:rPr>
        <w:t xml:space="preserve">proportion of the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r w:rsidR="008C580C" w:rsidRPr="006D0B93">
        <w:rPr>
          <w:b/>
          <w:bCs/>
          <w:lang w:val="en-US"/>
        </w:rPr>
        <w:t xml:space="preserve"> should be maintained to ensure that smaller packets are occurring much more frequently than larger ones</w:t>
      </w:r>
    </w:p>
    <w:p w14:paraId="6DC0EB2F" w14:textId="0BFD54AF" w:rsidR="008C580C" w:rsidRPr="008C580C" w:rsidRDefault="008C580C" w:rsidP="008C580C">
      <w:pPr>
        <w:pStyle w:val="maintext"/>
        <w:spacing w:line="264" w:lineRule="auto"/>
        <w:ind w:firstLineChars="0" w:firstLine="0"/>
        <w:rPr>
          <w:lang w:val="en-US"/>
        </w:rPr>
      </w:pPr>
      <w:r w:rsidRPr="008C580C">
        <w:rPr>
          <w:lang w:val="en-US"/>
        </w:rPr>
        <w:t xml:space="preserve">The reference packet sizes along with their arrival rate profile can be </w:t>
      </w:r>
      <w:r w:rsidR="00676919">
        <w:rPr>
          <w:lang w:val="en-US"/>
        </w:rPr>
        <w:t xml:space="preserve">obtained </w:t>
      </w:r>
      <w:r w:rsidRPr="008C580C">
        <w:rPr>
          <w:lang w:val="en-US"/>
        </w:rPr>
        <w:t>from the real traffic logs</w:t>
      </w:r>
      <w:r w:rsidR="006C6B5B">
        <w:rPr>
          <w:lang w:val="en-US"/>
        </w:rPr>
        <w:t xml:space="preserve">, e.g., </w:t>
      </w:r>
      <w:r w:rsidR="006C6B5B" w:rsidRPr="008C580C">
        <w:rPr>
          <w:lang w:val="en-US"/>
        </w:rPr>
        <w:t xml:space="preserve">can be set to </w:t>
      </w:r>
      <m:oMath>
        <m:d>
          <m:dPr>
            <m:ctrlPr>
              <w:rPr>
                <w:rFonts w:ascii="Cambria Math" w:hAnsi="Cambria Math"/>
                <w:lang w:val="en-US"/>
              </w:rPr>
            </m:ctrlPr>
          </m:dPr>
          <m:e>
            <m:r>
              <w:rPr>
                <w:rFonts w:ascii="Cambria Math" w:hAnsi="Cambria Math"/>
                <w:lang w:val="en-US"/>
              </w:rPr>
              <m:t>0.3</m:t>
            </m:r>
            <m:r>
              <m:rPr>
                <m:sty m:val="p"/>
              </m:rPr>
              <w:rPr>
                <w:rFonts w:ascii="Cambria Math" w:hAnsi="Cambria Math"/>
                <w:lang w:val="en-US"/>
              </w:rPr>
              <m:t>,20,150</m:t>
            </m:r>
          </m:e>
        </m:d>
        <m:r>
          <m:rPr>
            <m:sty m:val="p"/>
          </m:rPr>
          <w:rPr>
            <w:rFonts w:ascii="Cambria Math" w:hAnsi="Cambria Math"/>
            <w:lang w:val="en-US"/>
          </w:rPr>
          <m:t>kB</m:t>
        </m:r>
      </m:oMath>
      <w:r w:rsidR="006C6B5B">
        <w:rPr>
          <w:lang w:val="en-US"/>
        </w:rPr>
        <w:t xml:space="preserve"> according to Figure 1</w:t>
      </w:r>
      <w:r w:rsidRPr="008C580C">
        <w:rPr>
          <w:lang w:val="en-US"/>
        </w:rPr>
        <w:t>. However, due to limited time</w:t>
      </w:r>
      <w:r w:rsidR="006C6B5B">
        <w:rPr>
          <w:lang w:val="en-US"/>
        </w:rPr>
        <w:t xml:space="preserve"> alignment of reference packet sizes among companies </w:t>
      </w:r>
      <w:r w:rsidRPr="008C580C">
        <w:rPr>
          <w:lang w:val="en-US"/>
        </w:rPr>
        <w:t xml:space="preserve">may be a complex process within RAN1. As an alternative approach, reference packet sizes could be defined based on scheduling considerations. In particular, from a scheduling perspective, packet sizes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L</m:t>
                </m:r>
              </m:sub>
            </m:sSub>
          </m:e>
        </m:d>
      </m:oMath>
      <w:r w:rsidRPr="008C580C">
        <w:rPr>
          <w:lang w:val="en-US"/>
        </w:rPr>
        <w:t xml:space="preserve"> can be broadly classified into three categories:</w:t>
      </w:r>
    </w:p>
    <w:p w14:paraId="1D0B6496" w14:textId="77777777" w:rsidR="008C580C" w:rsidRPr="008C580C" w:rsidRDefault="008C580C" w:rsidP="001B3FBA">
      <w:pPr>
        <w:pStyle w:val="maintext"/>
        <w:numPr>
          <w:ilvl w:val="0"/>
          <w:numId w:val="13"/>
        </w:numPr>
        <w:spacing w:line="264" w:lineRule="auto"/>
        <w:ind w:firstLineChars="0"/>
        <w:rPr>
          <w:lang w:val="en-US"/>
        </w:rPr>
      </w:pPr>
      <w:r w:rsidRPr="005112BF">
        <w:rPr>
          <w:b/>
          <w:bCs/>
          <w:lang w:val="en-US"/>
        </w:rPr>
        <w:t>Small packets</w:t>
      </w:r>
      <w:r w:rsidRPr="008C580C">
        <w:rPr>
          <w:lang w:val="en-US"/>
        </w:rPr>
        <w:t>: Transmittable within a single RBG.</w:t>
      </w:r>
    </w:p>
    <w:p w14:paraId="591E815E" w14:textId="77777777" w:rsidR="008C580C" w:rsidRPr="008C580C" w:rsidRDefault="008C580C" w:rsidP="001B3FBA">
      <w:pPr>
        <w:pStyle w:val="maintext"/>
        <w:numPr>
          <w:ilvl w:val="0"/>
          <w:numId w:val="13"/>
        </w:numPr>
        <w:spacing w:line="264" w:lineRule="auto"/>
        <w:ind w:firstLineChars="0"/>
        <w:rPr>
          <w:lang w:val="en-US"/>
        </w:rPr>
      </w:pPr>
      <w:r w:rsidRPr="005112BF">
        <w:rPr>
          <w:b/>
          <w:bCs/>
          <w:lang w:val="en-US"/>
        </w:rPr>
        <w:t>Medium packets</w:t>
      </w:r>
      <w:r w:rsidRPr="008C580C">
        <w:rPr>
          <w:lang w:val="en-US"/>
        </w:rPr>
        <w:t>: Requiring multiple RBGs but fitting within a single slot.</w:t>
      </w:r>
    </w:p>
    <w:p w14:paraId="0255D9CE" w14:textId="77777777" w:rsidR="008C580C" w:rsidRPr="008C580C" w:rsidRDefault="008C580C" w:rsidP="001B3FBA">
      <w:pPr>
        <w:pStyle w:val="maintext"/>
        <w:numPr>
          <w:ilvl w:val="0"/>
          <w:numId w:val="13"/>
        </w:numPr>
        <w:spacing w:line="264" w:lineRule="auto"/>
        <w:ind w:firstLineChars="0"/>
        <w:rPr>
          <w:lang w:val="en-US"/>
        </w:rPr>
      </w:pPr>
      <w:r w:rsidRPr="005112BF">
        <w:rPr>
          <w:b/>
          <w:bCs/>
          <w:lang w:val="en-US"/>
        </w:rPr>
        <w:t>Large packets</w:t>
      </w:r>
      <w:r w:rsidRPr="008C580C">
        <w:rPr>
          <w:lang w:val="en-US"/>
        </w:rPr>
        <w:t>: Requiring multiple RBGs across multiple slots.</w:t>
      </w:r>
    </w:p>
    <w:p w14:paraId="32916178" w14:textId="77777777" w:rsidR="008C580C" w:rsidRPr="008C580C" w:rsidRDefault="008C580C" w:rsidP="008C580C">
      <w:pPr>
        <w:pStyle w:val="maintext"/>
        <w:spacing w:line="264" w:lineRule="auto"/>
        <w:ind w:firstLineChars="0" w:firstLine="0"/>
        <w:rPr>
          <w:lang w:val="en-US"/>
        </w:rPr>
      </w:pPr>
      <w:r w:rsidRPr="008C580C">
        <w:rPr>
          <w:lang w:val="en-US"/>
        </w:rPr>
        <w:t>This classification can serve as a practical basis for defining three reference packet sizes to be used in SLS simulations.</w:t>
      </w:r>
    </w:p>
    <w:p w14:paraId="0E5503D4" w14:textId="3C3F85E3" w:rsidR="008C580C" w:rsidRPr="009E535A" w:rsidRDefault="008C580C" w:rsidP="00C65E2E">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sidR="009E535A">
        <w:rPr>
          <w:rFonts w:ascii="Times New Roman" w:hAnsi="Times New Roman" w:cs="Times New Roman"/>
          <w:b/>
          <w:bCs/>
          <w:u w:val="single"/>
        </w:rPr>
        <w:t xml:space="preserve"> #8</w:t>
      </w:r>
      <w:r w:rsidR="006C6B5B" w:rsidRPr="009E535A">
        <w:rPr>
          <w:rFonts w:ascii="Times New Roman" w:hAnsi="Times New Roman" w:cs="Times New Roman"/>
          <w:b/>
          <w:bCs/>
          <w:u w:val="single"/>
        </w:rPr>
        <w:t>:</w:t>
      </w:r>
    </w:p>
    <w:p w14:paraId="6E808E37" w14:textId="4466D717" w:rsidR="008C580C" w:rsidRPr="009E535A" w:rsidRDefault="00B12065" w:rsidP="00C65E2E">
      <w:pPr>
        <w:pStyle w:val="maintext"/>
        <w:numPr>
          <w:ilvl w:val="0"/>
          <w:numId w:val="14"/>
        </w:numPr>
        <w:spacing w:after="120" w:line="264" w:lineRule="auto"/>
        <w:ind w:left="805" w:firstLineChars="0" w:hanging="357"/>
        <w:rPr>
          <w:b/>
          <w:bCs/>
          <w:lang w:val="en-US"/>
        </w:rPr>
      </w:pPr>
      <w:r w:rsidRPr="009E535A">
        <w:rPr>
          <w:b/>
          <w:bCs/>
          <w:lang w:val="en-US"/>
        </w:rPr>
        <w:t>For traffic model supporting variable packet sizes</w:t>
      </w:r>
      <w:r w:rsidR="66BE89C5" w:rsidRPr="009E535A">
        <w:rPr>
          <w:b/>
          <w:bCs/>
          <w:lang w:val="en-US"/>
        </w:rPr>
        <w:t>,</w:t>
      </w:r>
      <w:r w:rsidRPr="009E535A">
        <w:rPr>
          <w:b/>
          <w:bCs/>
          <w:lang w:val="en-US"/>
        </w:rPr>
        <w:t xml:space="preserve"> c</w:t>
      </w:r>
      <w:r w:rsidR="008C580C" w:rsidRPr="009E535A">
        <w:rPr>
          <w:b/>
          <w:bCs/>
          <w:lang w:val="en-US"/>
        </w:rPr>
        <w:t>onsider scheduling aspects to determine reference packet sizes</w:t>
      </w:r>
      <w:r w:rsidR="00676919" w:rsidRPr="009E535A">
        <w:rPr>
          <w:b/>
          <w:bCs/>
          <w:lang w:val="en-US"/>
        </w:rPr>
        <w:t xml:space="preserve">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p>
    <w:p w14:paraId="51DF55F2" w14:textId="3A8F4EDB" w:rsidR="008C580C" w:rsidRPr="008C580C" w:rsidRDefault="008C580C" w:rsidP="008C580C">
      <w:pPr>
        <w:pStyle w:val="maintext"/>
        <w:spacing w:line="264" w:lineRule="auto"/>
        <w:ind w:firstLineChars="0" w:firstLine="0"/>
        <w:rPr>
          <w:lang w:val="en-US"/>
        </w:rPr>
      </w:pPr>
      <w:r w:rsidRPr="008C580C">
        <w:rPr>
          <w:lang w:val="en-US"/>
        </w:rPr>
        <w:t xml:space="preserve">The next </w:t>
      </w:r>
      <w:r w:rsidR="006C6B5B">
        <w:rPr>
          <w:lang w:val="en-US"/>
        </w:rPr>
        <w:t>aspect</w:t>
      </w:r>
      <w:r w:rsidRPr="008C580C">
        <w:rPr>
          <w:lang w:val="en-US"/>
        </w:rPr>
        <w:t xml:space="preserve"> of non-full buffer traffic modelling is how to assign packets to different UEs during simulations. The simplest approach is to conduct multiple independent SLS evaluations, each with a single packet size</w:t>
      </w:r>
      <w:r w:rsidR="006C6B5B">
        <w:rPr>
          <w:lang w:val="en-US"/>
        </w:rPr>
        <w:t>, similar to current FTP traffic modelling</w:t>
      </w:r>
      <w:r w:rsidRPr="008C580C">
        <w:rPr>
          <w:lang w:val="en-US"/>
        </w:rPr>
        <w:t xml:space="preserve">. While this approach minimizes simulation complexity, it does not capture scenarios with mixed </w:t>
      </w:r>
      <w:r w:rsidRPr="008C580C">
        <w:rPr>
          <w:lang w:val="en-US"/>
        </w:rPr>
        <w:lastRenderedPageBreak/>
        <w:t xml:space="preserve">packet sizes. A more realistic alternative would be to perform joint SLS evaluations using different packet sizes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M</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L</m:t>
                </m:r>
              </m:sub>
            </m:sSub>
          </m:e>
        </m:d>
      </m:oMath>
      <w:r w:rsidRPr="6E850A5D">
        <w:rPr>
          <w:lang w:val="en-US"/>
        </w:rPr>
        <w:t xml:space="preserve"> </w:t>
      </w:r>
      <w:r w:rsidRPr="008C580C">
        <w:rPr>
          <w:lang w:val="en-US"/>
        </w:rPr>
        <w:t>within a single simulation drop. In this approach two sub-options can be considered:</w:t>
      </w:r>
    </w:p>
    <w:p w14:paraId="7FF0F635" w14:textId="16ED3BD7" w:rsidR="008C580C" w:rsidRPr="008C580C" w:rsidRDefault="008C580C" w:rsidP="009E535A">
      <w:pPr>
        <w:pStyle w:val="maintext"/>
        <w:numPr>
          <w:ilvl w:val="0"/>
          <w:numId w:val="14"/>
        </w:numPr>
        <w:spacing w:before="0" w:after="0" w:line="240" w:lineRule="auto"/>
        <w:ind w:left="805" w:firstLineChars="0" w:hanging="357"/>
        <w:rPr>
          <w:lang w:val="en-US"/>
        </w:rPr>
      </w:pPr>
      <w:r w:rsidRPr="005112BF">
        <w:rPr>
          <w:b/>
          <w:bCs/>
          <w:lang w:val="en-US"/>
        </w:rPr>
        <w:t>Per-UE fixed packet size</w:t>
      </w:r>
      <w:r w:rsidRPr="008C580C">
        <w:rPr>
          <w:lang w:val="en-US"/>
        </w:rPr>
        <w:t>: Each UE is assigned packets of a single size, but different UEs may have different packet sizes.</w:t>
      </w:r>
    </w:p>
    <w:p w14:paraId="5A225287" w14:textId="0C1EDC11" w:rsidR="008C580C" w:rsidRPr="008C580C" w:rsidRDefault="008C580C" w:rsidP="009E535A">
      <w:pPr>
        <w:pStyle w:val="maintext"/>
        <w:numPr>
          <w:ilvl w:val="0"/>
          <w:numId w:val="14"/>
        </w:numPr>
        <w:spacing w:before="0" w:after="120" w:line="240" w:lineRule="auto"/>
        <w:ind w:left="810" w:firstLineChars="0"/>
        <w:rPr>
          <w:lang w:val="en-US"/>
        </w:rPr>
      </w:pPr>
      <w:r w:rsidRPr="005112BF">
        <w:rPr>
          <w:b/>
          <w:bCs/>
          <w:lang w:val="en-US"/>
        </w:rPr>
        <w:t>Per-</w:t>
      </w:r>
      <w:r w:rsidR="006C6B5B" w:rsidRPr="005112BF">
        <w:rPr>
          <w:b/>
          <w:bCs/>
          <w:lang w:val="en-US"/>
        </w:rPr>
        <w:t>UE</w:t>
      </w:r>
      <w:r w:rsidRPr="000552E4">
        <w:rPr>
          <w:b/>
          <w:bCs/>
          <w:lang w:val="en-US"/>
        </w:rPr>
        <w:t xml:space="preserve"> variable </w:t>
      </w:r>
      <w:r w:rsidR="006C6B5B" w:rsidRPr="000552E4">
        <w:rPr>
          <w:b/>
          <w:bCs/>
          <w:lang w:val="en-US"/>
        </w:rPr>
        <w:t xml:space="preserve">packet </w:t>
      </w:r>
      <w:r w:rsidRPr="000552E4">
        <w:rPr>
          <w:b/>
          <w:bCs/>
          <w:lang w:val="en-US"/>
        </w:rPr>
        <w:t>size</w:t>
      </w:r>
      <w:r w:rsidRPr="008C580C">
        <w:rPr>
          <w:lang w:val="en-US"/>
        </w:rPr>
        <w:t>: Each UE may receive packets of varying sizes over time.</w:t>
      </w:r>
    </w:p>
    <w:p w14:paraId="10433E5C" w14:textId="2C79B548" w:rsidR="00255D31" w:rsidRPr="009E535A" w:rsidRDefault="00255D31" w:rsidP="009E535A">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sidR="009E535A">
        <w:rPr>
          <w:rFonts w:ascii="Times New Roman" w:hAnsi="Times New Roman" w:cs="Times New Roman"/>
          <w:b/>
          <w:bCs/>
          <w:u w:val="single"/>
        </w:rPr>
        <w:t xml:space="preserve"> #9</w:t>
      </w:r>
      <w:r w:rsidRPr="009E535A">
        <w:rPr>
          <w:rFonts w:ascii="Times New Roman" w:hAnsi="Times New Roman" w:cs="Times New Roman"/>
          <w:b/>
          <w:bCs/>
          <w:u w:val="single"/>
        </w:rPr>
        <w:t>:</w:t>
      </w:r>
    </w:p>
    <w:p w14:paraId="7EBC15ED" w14:textId="22E9C413" w:rsidR="00255D31" w:rsidRPr="009E535A" w:rsidRDefault="00255D31" w:rsidP="00C65E2E">
      <w:pPr>
        <w:pStyle w:val="maintext"/>
        <w:numPr>
          <w:ilvl w:val="0"/>
          <w:numId w:val="14"/>
        </w:numPr>
        <w:spacing w:line="240" w:lineRule="auto"/>
        <w:ind w:left="810" w:firstLineChars="0" w:hanging="357"/>
        <w:rPr>
          <w:b/>
          <w:bCs/>
          <w:lang w:val="en-US"/>
        </w:rPr>
      </w:pPr>
      <w:r w:rsidRPr="009E535A">
        <w:rPr>
          <w:b/>
          <w:bCs/>
          <w:lang w:val="en-US"/>
        </w:rPr>
        <w:t>For traffic model supporting variable packet sizes</w:t>
      </w:r>
      <w:r w:rsidR="66BE89C5" w:rsidRPr="009E535A">
        <w:rPr>
          <w:b/>
          <w:bCs/>
          <w:lang w:val="en-US"/>
        </w:rPr>
        <w:t>,</w:t>
      </w:r>
      <w:r w:rsidRPr="009E535A">
        <w:rPr>
          <w:b/>
          <w:bCs/>
          <w:lang w:val="en-US"/>
        </w:rPr>
        <w:t xml:space="preserve"> consider the following options of packet assignment to the UE for joint SLS evaluation with different packet sizes:</w:t>
      </w:r>
    </w:p>
    <w:p w14:paraId="10A22262" w14:textId="77777777" w:rsidR="00255D31" w:rsidRPr="009E535A" w:rsidRDefault="00255D31" w:rsidP="00C65E2E">
      <w:pPr>
        <w:pStyle w:val="maintext"/>
        <w:numPr>
          <w:ilvl w:val="0"/>
          <w:numId w:val="15"/>
        </w:numPr>
        <w:spacing w:line="240" w:lineRule="auto"/>
        <w:ind w:firstLineChars="0" w:hanging="357"/>
        <w:rPr>
          <w:b/>
          <w:bCs/>
          <w:lang w:val="en-US"/>
        </w:rPr>
      </w:pPr>
      <w:r w:rsidRPr="009E535A">
        <w:rPr>
          <w:b/>
          <w:bCs/>
          <w:lang w:val="en-US"/>
        </w:rPr>
        <w:t>Each UE can receive the packet of only one size from the reference packet sizes</w:t>
      </w:r>
    </w:p>
    <w:p w14:paraId="370DB1B0" w14:textId="77777777" w:rsidR="00255D31" w:rsidRPr="009E535A" w:rsidRDefault="00255D31" w:rsidP="00C65E2E">
      <w:pPr>
        <w:pStyle w:val="maintext"/>
        <w:numPr>
          <w:ilvl w:val="0"/>
          <w:numId w:val="15"/>
        </w:numPr>
        <w:spacing w:after="120" w:line="240" w:lineRule="auto"/>
        <w:ind w:left="1162" w:firstLineChars="0" w:hanging="357"/>
        <w:rPr>
          <w:b/>
          <w:bCs/>
          <w:lang w:val="en-US"/>
        </w:rPr>
      </w:pPr>
      <w:r w:rsidRPr="009E535A">
        <w:rPr>
          <w:b/>
          <w:bCs/>
          <w:lang w:val="en-US"/>
        </w:rPr>
        <w:t>Each UE can receive packet of different sizes from reference packet sizes</w:t>
      </w:r>
    </w:p>
    <w:p w14:paraId="16C4AF7F" w14:textId="7E3BECAD" w:rsidR="00147BFC" w:rsidRDefault="00147BFC" w:rsidP="00147BFC">
      <w:pPr>
        <w:pStyle w:val="maintext"/>
        <w:spacing w:line="264" w:lineRule="auto"/>
        <w:ind w:firstLineChars="0" w:firstLine="0"/>
        <w:rPr>
          <w:lang w:val="en-US"/>
        </w:rPr>
      </w:pPr>
      <w:r w:rsidRPr="00147BFC">
        <w:rPr>
          <w:lang w:val="en-US"/>
        </w:rPr>
        <w:t>Both approaches have a similar impact on scheduling operations at the BS, with the main difference lying in the post-proc</w:t>
      </w:r>
      <w:r>
        <w:rPr>
          <w:lang w:val="en-US"/>
        </w:rPr>
        <w:t>essing of the SLS results. Specifically, i</w:t>
      </w:r>
      <w:r w:rsidRPr="00147BFC">
        <w:rPr>
          <w:lang w:val="en-US"/>
        </w:rPr>
        <w:t>n the first approach, UE throughput should be reported separately for different UE groups corresponding to each reference packet size.</w:t>
      </w:r>
      <w:r>
        <w:rPr>
          <w:lang w:val="en-US"/>
        </w:rPr>
        <w:t xml:space="preserve"> </w:t>
      </w:r>
      <w:r w:rsidRPr="00147BFC">
        <w:rPr>
          <w:lang w:val="en-US"/>
        </w:rPr>
        <w:t>In the second approach, throughput is reported jointly for all UEs.</w:t>
      </w:r>
      <w:r>
        <w:rPr>
          <w:lang w:val="en-US"/>
        </w:rPr>
        <w:t xml:space="preserve"> </w:t>
      </w:r>
      <w:r w:rsidRPr="00147BFC">
        <w:rPr>
          <w:lang w:val="en-US"/>
        </w:rPr>
        <w:t>These aspects</w:t>
      </w:r>
      <w:r>
        <w:rPr>
          <w:lang w:val="en-US"/>
        </w:rPr>
        <w:t xml:space="preserve">, however, </w:t>
      </w:r>
      <w:r w:rsidRPr="00147BFC">
        <w:rPr>
          <w:lang w:val="en-US"/>
        </w:rPr>
        <w:t>can be discussed in more detail later, once the basic principles of non-full-buffer traffic modeling with variable packet sizes are established.</w:t>
      </w:r>
    </w:p>
    <w:p w14:paraId="1AD6C173" w14:textId="0C6C4898" w:rsidR="00810375" w:rsidRDefault="00A26A01" w:rsidP="00810375">
      <w:pPr>
        <w:pStyle w:val="2"/>
        <w:numPr>
          <w:ilvl w:val="1"/>
          <w:numId w:val="0"/>
        </w:numPr>
        <w:rPr>
          <w:sz w:val="24"/>
          <w:szCs w:val="24"/>
        </w:rPr>
      </w:pPr>
      <w:r>
        <w:rPr>
          <w:sz w:val="24"/>
          <w:szCs w:val="24"/>
        </w:rPr>
        <w:t>4</w:t>
      </w:r>
      <w:r w:rsidR="00810375" w:rsidRPr="007D61F0">
        <w:rPr>
          <w:sz w:val="24"/>
          <w:szCs w:val="24"/>
        </w:rPr>
        <w:t>.2 Antenna models</w:t>
      </w:r>
    </w:p>
    <w:p w14:paraId="6B41F75F" w14:textId="77777777" w:rsidR="00BD21C5" w:rsidRPr="00FC7D7A" w:rsidRDefault="00BD21C5" w:rsidP="00FC7D7A">
      <w:pPr>
        <w:pStyle w:val="maintext"/>
        <w:spacing w:line="264" w:lineRule="auto"/>
        <w:ind w:firstLineChars="0" w:firstLine="0"/>
        <w:rPr>
          <w:lang w:val="en-US"/>
        </w:rPr>
      </w:pPr>
      <w:r w:rsidRPr="00FC7D7A">
        <w:rPr>
          <w:lang w:val="en-US"/>
        </w:rPr>
        <w:t>In 6GR, it will be important to specify evaluation assumptions to verify the performance of new 6G schemes in FR1 and FR2. This is because FR1 can be used for coverage or high spectral efficiency via mTRP CJT and FR2 can be used to increase capacity further as in NR. In 6GR, newly proposed schemes to overcome pain points in NR can be introduced after verifying the performance of proposed schemes. For evaluation in FR1 and FR2, the antenna configurations which were used in NR and commercialized BS and UE in real field should be adopted as baseline.</w:t>
      </w:r>
    </w:p>
    <w:p w14:paraId="5CBBE295" w14:textId="79CC58D1" w:rsidR="00BD21C5" w:rsidRPr="00FC7D7A" w:rsidRDefault="00BD21C5" w:rsidP="00FC7D7A">
      <w:pPr>
        <w:pStyle w:val="maintext"/>
        <w:spacing w:line="264" w:lineRule="auto"/>
        <w:ind w:firstLineChars="0" w:firstLine="0"/>
        <w:rPr>
          <w:lang w:val="en-US"/>
        </w:rPr>
      </w:pPr>
      <w:r w:rsidRPr="00FC7D7A">
        <w:rPr>
          <w:lang w:val="en-US"/>
        </w:rPr>
        <w:t>The antenna technology has developed significantly so far. In particular, BSs that can achieve further beamforming gain by increasing the number of AEs (antenna elements) have been commercialized. However, for practical handheld devices, there are constraints on antenna placement due to limited size of form-factor which is caused by portability and weight. Nevertheless, antenna placement technology has advanced, and commercial handheld devices which enable to receive up to 4 layers for DL are widely used. On the other hand, while high-end handheld devices now support up to 2 TX, 1Tx handhelds which are equipped with one high-power PA remain practical. Therefore, 1TX should be a baseline assumption for handheld devices.</w:t>
      </w:r>
    </w:p>
    <w:p w14:paraId="3BC82115" w14:textId="28D8658B" w:rsidR="00810375" w:rsidRPr="00FC7D7A" w:rsidRDefault="00810375" w:rsidP="00FC7D7A">
      <w:pPr>
        <w:pStyle w:val="maintext"/>
        <w:spacing w:line="264" w:lineRule="auto"/>
        <w:ind w:firstLineChars="0" w:firstLine="0"/>
        <w:rPr>
          <w:lang w:val="en-US"/>
        </w:rPr>
      </w:pPr>
      <w:r w:rsidRPr="00FC7D7A">
        <w:rPr>
          <w:lang w:val="en-US"/>
        </w:rPr>
        <w:t xml:space="preserve">Accurate performance evaluation of 6GR necessitates clearly defined antenna assumptions to ensure meaningful comparisons across frequency bands, particularly when assessing coverage equivalence between the mid-band (e.g., 3.5 GHz) and FR3 spectrum (as mentioned in SID). Baseline evaluations should consider a BS architecture that selects both the number of horizontal and vertical antenna element, alongside sub-array structures defining antenna port configurations – representative examples include 192 elements for 4 GHz and 768 elements for 7 GHz scenarios for the total number of antenna elements. </w:t>
      </w:r>
      <w:r w:rsidR="00BD21C5" w:rsidRPr="00FC7D7A">
        <w:rPr>
          <w:lang w:val="en-US"/>
        </w:rPr>
        <w:t xml:space="preserve">With the increased number of antenna elements for 7 GHz scenarios, more antenna ports, i.e., 256 enabling more precoding gain as well as the same number of antenna ports as NR Rel-19, </w:t>
      </w:r>
      <w:proofErr w:type="gramStart"/>
      <w:r w:rsidR="00BD21C5" w:rsidRPr="00FC7D7A">
        <w:rPr>
          <w:lang w:val="en-US"/>
        </w:rPr>
        <w:t>i.e.</w:t>
      </w:r>
      <w:proofErr w:type="gramEnd"/>
      <w:r w:rsidR="00BD21C5" w:rsidRPr="00FC7D7A">
        <w:rPr>
          <w:lang w:val="en-US"/>
        </w:rPr>
        <w:t xml:space="preserve"> 128 can be supported. Therefore, the antenna configurations for BS and UE in Table 4.2-1 can be supported as a baseline for antenna models in 7 GHz.</w:t>
      </w:r>
    </w:p>
    <w:p w14:paraId="2B0693E1" w14:textId="04D7C26B" w:rsidR="00BD21C5" w:rsidRPr="00FC7D7A" w:rsidRDefault="00BD21C5" w:rsidP="009E535A">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sidR="009E535A">
        <w:rPr>
          <w:rFonts w:ascii="Times New Roman" w:hAnsi="Times New Roman" w:cs="Times New Roman"/>
          <w:b/>
          <w:bCs/>
          <w:u w:val="single"/>
        </w:rPr>
        <w:t xml:space="preserve"> #10</w:t>
      </w:r>
      <w:r w:rsidR="00255D31">
        <w:rPr>
          <w:rFonts w:ascii="Times New Roman" w:hAnsi="Times New Roman" w:cs="Times New Roman"/>
          <w:b/>
          <w:bCs/>
          <w:u w:val="single"/>
        </w:rPr>
        <w:t>:</w:t>
      </w:r>
    </w:p>
    <w:p w14:paraId="3663F44F" w14:textId="77777777" w:rsidR="00BD21C5" w:rsidRPr="009E535A" w:rsidRDefault="00BD21C5" w:rsidP="00C65E2E">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9E535A">
        <w:rPr>
          <w:rFonts w:ascii="Times New Roman" w:eastAsia="Malgun Gothic" w:hAnsi="Times New Roman" w:cs="Batang"/>
          <w:b/>
          <w:bCs/>
          <w:kern w:val="0"/>
        </w:rPr>
        <w:t xml:space="preserve">For evaluation in FR1 and FR2, </w:t>
      </w:r>
      <w:r w:rsidRPr="009E535A">
        <w:rPr>
          <w:rFonts w:ascii="Times New Roman" w:hAnsi="Times New Roman" w:cs="Times New Roman"/>
          <w:b/>
          <w:bCs/>
        </w:rPr>
        <w:t>the antenna configurations which were used in NR and commercialized BS and UE in real field should be adopted as baseline.</w:t>
      </w:r>
    </w:p>
    <w:p w14:paraId="33A03ECF" w14:textId="09A78EC5" w:rsidR="00BD21C5" w:rsidRPr="009E535A" w:rsidRDefault="00BD21C5" w:rsidP="00C65E2E">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9E535A">
        <w:rPr>
          <w:rFonts w:ascii="Times New Roman" w:eastAsia="Malgun Gothic" w:hAnsi="Times New Roman" w:cs="Batang"/>
          <w:b/>
          <w:bCs/>
          <w:kern w:val="0"/>
        </w:rPr>
        <w:t>For handheld antenna configuration, 1Tx should be a baseline assumption.</w:t>
      </w:r>
    </w:p>
    <w:p w14:paraId="07958688" w14:textId="129CE378" w:rsidR="00FC7D7A" w:rsidRPr="00C65E2E" w:rsidRDefault="00BD21C5" w:rsidP="00C65E2E">
      <w:pPr>
        <w:pStyle w:val="a7"/>
        <w:numPr>
          <w:ilvl w:val="0"/>
          <w:numId w:val="3"/>
        </w:numPr>
        <w:spacing w:before="60" w:after="120" w:line="240" w:lineRule="auto"/>
        <w:ind w:leftChars="0" w:left="806" w:hanging="403"/>
        <w:rPr>
          <w:rFonts w:ascii="Times New Roman" w:eastAsia="Malgun Gothic" w:hAnsi="Times New Roman" w:cs="Batang"/>
          <w:kern w:val="0"/>
        </w:rPr>
      </w:pPr>
      <w:r w:rsidRPr="00C65E2E">
        <w:rPr>
          <w:rFonts w:ascii="Times New Roman" w:eastAsia="Malgun Gothic" w:hAnsi="Times New Roman" w:cs="Batang"/>
          <w:b/>
          <w:bCs/>
          <w:kern w:val="0"/>
        </w:rPr>
        <w:t xml:space="preserve">To assess </w:t>
      </w:r>
      <w:r w:rsidRPr="00C65E2E">
        <w:rPr>
          <w:rFonts w:ascii="Times New Roman" w:hAnsi="Times New Roman" w:cs="Times New Roman"/>
          <w:b/>
          <w:bCs/>
        </w:rPr>
        <w:t xml:space="preserve">coverage equivalence between the mid-band (e.g., 3.5 GHz) and FR3 spectrum (as mentioned in SID), the antenna configurations for BS and UE in Table 4.2-1 can be supported as baseline </w:t>
      </w:r>
      <w:r w:rsidR="2AFA48B7" w:rsidRPr="00C65E2E">
        <w:rPr>
          <w:rFonts w:ascii="Times New Roman" w:hAnsi="Times New Roman" w:cs="Times New Roman"/>
          <w:b/>
          <w:bCs/>
        </w:rPr>
        <w:t xml:space="preserve">assumptions </w:t>
      </w:r>
      <w:r w:rsidRPr="00C65E2E">
        <w:rPr>
          <w:rFonts w:ascii="Times New Roman" w:hAnsi="Times New Roman" w:cs="Times New Roman"/>
          <w:b/>
          <w:bCs/>
        </w:rPr>
        <w:t>for antenna models in 7 GHz</w:t>
      </w:r>
    </w:p>
    <w:p w14:paraId="03A5D77F" w14:textId="77777777" w:rsidR="00BD21C5" w:rsidRPr="00EA2312" w:rsidRDefault="00BD21C5" w:rsidP="00C65E2E">
      <w:pPr>
        <w:pStyle w:val="af3"/>
        <w:keepNext/>
        <w:spacing w:before="60"/>
        <w:jc w:val="center"/>
        <w:rPr>
          <w:i w:val="0"/>
          <w:iCs w:val="0"/>
          <w:color w:val="auto"/>
        </w:rPr>
      </w:pPr>
      <w:r w:rsidRPr="6E850A5D">
        <w:rPr>
          <w:i w:val="0"/>
          <w:iCs w:val="0"/>
          <w:color w:val="auto"/>
        </w:rPr>
        <w:t>Table 4.2-1 Parameters for antenna models in 7 GHz</w:t>
      </w:r>
    </w:p>
    <w:tbl>
      <w:tblPr>
        <w:tblW w:w="9678" w:type="dxa"/>
        <w:tblCellMar>
          <w:left w:w="0" w:type="dxa"/>
          <w:right w:w="0" w:type="dxa"/>
        </w:tblCellMar>
        <w:tblLook w:val="0600" w:firstRow="0" w:lastRow="0" w:firstColumn="0" w:lastColumn="0" w:noHBand="1" w:noVBand="1"/>
      </w:tblPr>
      <w:tblGrid>
        <w:gridCol w:w="1728"/>
        <w:gridCol w:w="2650"/>
        <w:gridCol w:w="2650"/>
        <w:gridCol w:w="2650"/>
      </w:tblGrid>
      <w:tr w:rsidR="00BD21C5" w:rsidRPr="0036355F" w14:paraId="2DF20DFF"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C48E05B" w14:textId="77777777" w:rsidR="00BD21C5" w:rsidRPr="00924331" w:rsidRDefault="00BD21C5" w:rsidP="008C580C">
            <w:pPr>
              <w:widowControl/>
              <w:wordWrap/>
              <w:autoSpaceDE/>
              <w:autoSpaceDN/>
              <w:spacing w:after="0" w:line="240" w:lineRule="auto"/>
              <w:jc w:val="center"/>
              <w:textAlignment w:val="center"/>
              <w:rPr>
                <w:rFonts w:ascii="Times New Roman" w:eastAsia="Malgun Gothic" w:hAnsi="Times New Roman" w:cs="Times New Roman"/>
                <w:bCs/>
                <w:color w:val="000000" w:themeColor="text1"/>
                <w:kern w:val="0"/>
                <w:sz w:val="18"/>
                <w:szCs w:val="18"/>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2D3C5E5" w14:textId="77777777" w:rsidR="00BD21C5" w:rsidRPr="00A0103D" w:rsidRDefault="00BD21C5" w:rsidP="008C580C">
            <w:pPr>
              <w:widowControl/>
              <w:wordWrap/>
              <w:autoSpaceDE/>
              <w:autoSpaceDN/>
              <w:spacing w:after="0" w:line="240" w:lineRule="auto"/>
              <w:jc w:val="center"/>
              <w:textAlignment w:val="center"/>
              <w:rPr>
                <w:rFonts w:ascii="Times New Roman" w:eastAsia="Malgun Gothic" w:hAnsi="Times New Roman" w:cs="Times New Roman"/>
                <w:b/>
                <w:bCs/>
                <w:color w:val="000000" w:themeColor="text1"/>
                <w:sz w:val="18"/>
                <w:szCs w:val="18"/>
              </w:rPr>
            </w:pPr>
            <w:r w:rsidRPr="005F769B">
              <w:rPr>
                <w:rFonts w:ascii="Times New Roman" w:eastAsia="Malgun Gothic" w:hAnsi="Times New Roman" w:cs="Times New Roman"/>
                <w:b/>
                <w:bCs/>
                <w:color w:val="000000" w:themeColor="text1"/>
                <w:kern w:val="0"/>
                <w:sz w:val="18"/>
                <w:szCs w:val="18"/>
              </w:rPr>
              <w:t>UMa</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715BBCED" w14:textId="77777777" w:rsidR="00BD21C5" w:rsidRPr="00A0103D" w:rsidRDefault="00BD21C5" w:rsidP="008C580C">
            <w:pPr>
              <w:widowControl/>
              <w:wordWrap/>
              <w:autoSpaceDE/>
              <w:autoSpaceDN/>
              <w:spacing w:after="0" w:line="240" w:lineRule="auto"/>
              <w:jc w:val="center"/>
              <w:textAlignment w:val="center"/>
              <w:rPr>
                <w:rFonts w:ascii="Times New Roman" w:eastAsia="Malgun Gothic" w:hAnsi="Times New Roman" w:cs="Times New Roman"/>
                <w:b/>
                <w:bCs/>
                <w:color w:val="000000" w:themeColor="text1"/>
                <w:sz w:val="18"/>
                <w:szCs w:val="18"/>
              </w:rPr>
            </w:pPr>
            <w:r w:rsidRPr="005F769B">
              <w:rPr>
                <w:rFonts w:ascii="Times New Roman" w:eastAsia="Malgun Gothic" w:hAnsi="Times New Roman" w:cs="Times New Roman"/>
                <w:b/>
                <w:bCs/>
                <w:color w:val="000000" w:themeColor="text1"/>
                <w:kern w:val="0"/>
                <w:sz w:val="18"/>
                <w:szCs w:val="18"/>
              </w:rPr>
              <w:t>InH</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676BCF06" w14:textId="77777777" w:rsidR="00BD21C5" w:rsidRPr="00A0103D" w:rsidRDefault="00BD21C5" w:rsidP="008C580C">
            <w:pPr>
              <w:widowControl/>
              <w:wordWrap/>
              <w:autoSpaceDE/>
              <w:autoSpaceDN/>
              <w:spacing w:after="0" w:line="240" w:lineRule="auto"/>
              <w:jc w:val="center"/>
              <w:textAlignment w:val="center"/>
              <w:rPr>
                <w:rFonts w:ascii="Times New Roman" w:eastAsia="Malgun Gothic" w:hAnsi="Times New Roman" w:cs="Times New Roman"/>
                <w:b/>
                <w:bCs/>
                <w:color w:val="000000" w:themeColor="text1"/>
                <w:sz w:val="18"/>
                <w:szCs w:val="18"/>
              </w:rPr>
            </w:pPr>
            <w:r w:rsidRPr="005F769B">
              <w:rPr>
                <w:rFonts w:ascii="Times New Roman" w:eastAsia="Malgun Gothic" w:hAnsi="Times New Roman" w:cs="Times New Roman"/>
                <w:b/>
                <w:bCs/>
                <w:color w:val="000000" w:themeColor="text1"/>
                <w:kern w:val="0"/>
                <w:sz w:val="18"/>
                <w:szCs w:val="18"/>
              </w:rPr>
              <w:t>RMa</w:t>
            </w:r>
          </w:p>
        </w:tc>
      </w:tr>
      <w:tr w:rsidR="00BD21C5" w:rsidRPr="0036355F" w14:paraId="5705B307"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A0FA9EE"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SCS [kHz]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5F6F571"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 xml:space="preserve">30 kHz for </w:t>
            </w:r>
            <w:r w:rsidRPr="00097CED">
              <w:rPr>
                <w:rFonts w:ascii="Times New Roman" w:eastAsia="Malgun Gothic" w:hAnsi="Times New Roman" w:cs="Times New Roman"/>
                <w:kern w:val="0"/>
                <w:sz w:val="18"/>
                <w:szCs w:val="18"/>
              </w:rPr>
              <w:t>20, 100 MHz,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E32ABB1"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30 kHz for 20, 100 MHz,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8F1959F"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36355F">
              <w:rPr>
                <w:rFonts w:ascii="Times New Roman" w:eastAsia="Malgun Gothic" w:hAnsi="Times New Roman" w:cs="Times New Roman"/>
                <w:color w:val="000000" w:themeColor="text1"/>
                <w:kern w:val="0"/>
                <w:sz w:val="18"/>
                <w:szCs w:val="18"/>
              </w:rPr>
              <w:t>30 kHz for 20, 100 MHz, 200 MHz</w:t>
            </w:r>
          </w:p>
        </w:tc>
      </w:tr>
      <w:tr w:rsidR="00BD21C5" w:rsidRPr="0036355F" w14:paraId="25212402"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0B1EB36"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Probability of Low loss model</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4993E07"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20% high loss, 80% low loss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5ED49FD"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B3C58A3"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100% low loss</w:t>
            </w:r>
          </w:p>
        </w:tc>
      </w:tr>
      <w:tr w:rsidR="00BD21C5" w:rsidRPr="0036355F" w14:paraId="78C143BD"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036F1C73"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BS height [m]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8A31256"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25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3034DAE"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0C7B6EC"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35</w:t>
            </w:r>
          </w:p>
        </w:tc>
      </w:tr>
      <w:tr w:rsidR="00BD21C5" w:rsidRPr="0036355F" w14:paraId="1A155A73" w14:textId="77777777" w:rsidTr="6E850A5D">
        <w:trPr>
          <w:trHeight w:val="63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2950AFDC"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TRP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7774AB0"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44 dBm for 20 MHz</w:t>
            </w:r>
          </w:p>
          <w:p w14:paraId="56790B84"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51 dBm for 100 MHz</w:t>
            </w:r>
          </w:p>
          <w:p w14:paraId="7CBBAF06"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73684D9"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color w:val="000000" w:themeColor="text1"/>
                <w:kern w:val="0"/>
                <w:sz w:val="18"/>
                <w:szCs w:val="18"/>
              </w:rPr>
              <w:t>2</w:t>
            </w:r>
            <w:r w:rsidRPr="0036355F">
              <w:rPr>
                <w:rFonts w:ascii="Times New Roman" w:eastAsia="Malgun Gothic" w:hAnsi="Times New Roman" w:cs="Times New Roman"/>
                <w:color w:val="000000" w:themeColor="text1"/>
                <w:kern w:val="0"/>
                <w:sz w:val="18"/>
                <w:szCs w:val="18"/>
              </w:rPr>
              <w:t>4 dBm for 20 MHz</w:t>
            </w:r>
          </w:p>
          <w:p w14:paraId="1193427D"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31 dBm for 100 MHz</w:t>
            </w:r>
          </w:p>
          <w:p w14:paraId="596A7E17"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34 dBm for 200 MHz</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5741989"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49 dBm for 20 MHz</w:t>
            </w:r>
          </w:p>
          <w:p w14:paraId="32048D2A"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56 dBm for 100 MHz</w:t>
            </w:r>
          </w:p>
          <w:p w14:paraId="73A8496A"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59 dBm for 200 MHz</w:t>
            </w:r>
          </w:p>
        </w:tc>
      </w:tr>
      <w:tr w:rsidR="00BD21C5" w:rsidRPr="0036355F" w14:paraId="6D980CCB" w14:textId="77777777" w:rsidTr="6E850A5D">
        <w:trPr>
          <w:trHeight w:val="21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03BB9D4"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UE power class</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E54E1DE"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 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969D20C"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Pr>
                <w:rFonts w:ascii="Times New Roman" w:eastAsia="Malgun Gothic" w:hAnsi="Times New Roman" w:cs="Times New Roman"/>
                <w:color w:val="000000" w:themeColor="text1"/>
                <w:kern w:val="0"/>
                <w:sz w:val="18"/>
                <w:szCs w:val="18"/>
              </w:rPr>
              <w:t xml:space="preserve">1) </w:t>
            </w:r>
            <w:r w:rsidRPr="0036355F">
              <w:rPr>
                <w:rFonts w:ascii="Times New Roman" w:eastAsia="Malgun Gothic" w:hAnsi="Times New Roman" w:cs="Times New Roman"/>
                <w:color w:val="000000" w:themeColor="text1"/>
                <w:kern w:val="0"/>
                <w:sz w:val="18"/>
                <w:szCs w:val="18"/>
              </w:rPr>
              <w:t>23 dBm; 2) 26 dBm</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BABEC60"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 23 dBm; 2) 26 dBm</w:t>
            </w:r>
          </w:p>
        </w:tc>
      </w:tr>
      <w:tr w:rsidR="00BD21C5" w:rsidRPr="0036355F" w14:paraId="3102AFA5"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7D2FB37D"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BS Element gain [dBi]</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A05CA68"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8</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B32C555"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25C927A5"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8</w:t>
            </w:r>
          </w:p>
        </w:tc>
      </w:tr>
      <w:tr w:rsidR="00BD21C5" w:rsidRPr="0036355F" w14:paraId="1440A923"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4F192A74"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BS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37E71FF"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4E7EC8B"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5</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06A9772"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5</w:t>
            </w:r>
          </w:p>
        </w:tc>
      </w:tr>
      <w:tr w:rsidR="00BD21C5" w:rsidRPr="0036355F" w14:paraId="68FDB965"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0FA56A74" w14:textId="77777777" w:rsidR="00BD21C5" w:rsidRPr="00A0103D"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sz w:val="18"/>
                <w:szCs w:val="18"/>
              </w:rPr>
            </w:pPr>
            <w:r w:rsidRPr="005F769B">
              <w:rPr>
                <w:rFonts w:ascii="Times New Roman" w:eastAsia="Malgun Gothic" w:hAnsi="Times New Roman" w:cs="Times New Roman"/>
                <w:color w:val="000000" w:themeColor="text1"/>
                <w:kern w:val="0"/>
                <w:sz w:val="18"/>
                <w:szCs w:val="18"/>
              </w:rPr>
              <w:lastRenderedPageBreak/>
              <w:t>UE Element gain [dBi]</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57F18EBC" w14:textId="77777777" w:rsidR="00BD21C5" w:rsidRPr="00097CED" w:rsidRDefault="00BD21C5" w:rsidP="008C580C">
            <w:pPr>
              <w:widowControl/>
              <w:wordWrap/>
              <w:autoSpaceDE/>
              <w:autoSpaceDN/>
              <w:spacing w:after="0" w:line="240" w:lineRule="auto"/>
              <w:jc w:val="center"/>
              <w:textAlignment w:val="center"/>
              <w:rPr>
                <w:rFonts w:ascii="Times New Roman" w:eastAsia="Malgun Gothic" w:hAnsi="Times New Roman" w:cs="Times New Roman"/>
                <w:kern w:val="0"/>
                <w:sz w:val="18"/>
                <w:szCs w:val="18"/>
              </w:rPr>
            </w:pPr>
            <w:r w:rsidRPr="00097CED">
              <w:rPr>
                <w:rFonts w:ascii="Times New Roman" w:eastAsia="Malgun Gothic" w:hAnsi="Times New Roman" w:cs="Times New Roman"/>
                <w:kern w:val="0"/>
                <w:sz w:val="18"/>
                <w:szCs w:val="18"/>
              </w:rPr>
              <w:t>0 (Isotropic antenna)</w:t>
            </w:r>
          </w:p>
        </w:tc>
      </w:tr>
      <w:tr w:rsidR="00BD21C5" w:rsidRPr="0036355F" w14:paraId="3E45D8B0" w14:textId="77777777" w:rsidTr="6E850A5D">
        <w:trPr>
          <w:trHeight w:val="231"/>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68BE39D8"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UE noise figure [dB]</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4BE11B9"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ABAC284"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7</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9C539C4" w14:textId="77777777" w:rsidR="00BD21C5" w:rsidRPr="00097CED"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097CED">
              <w:rPr>
                <w:rFonts w:ascii="Times New Roman" w:eastAsia="Malgun Gothic" w:hAnsi="Times New Roman" w:cs="Times New Roman"/>
                <w:kern w:val="0"/>
                <w:sz w:val="18"/>
                <w:szCs w:val="18"/>
              </w:rPr>
              <w:t>7</w:t>
            </w:r>
          </w:p>
        </w:tc>
      </w:tr>
      <w:tr w:rsidR="00BD21C5" w:rsidRPr="0036355F" w14:paraId="1CCCFD8B" w14:textId="77777777" w:rsidTr="6E850A5D">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1896B287"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BS Antenna Configuration</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84BAFAB"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 = (24,16,2,8,16);</w:t>
            </w:r>
          </w:p>
          <w:p w14:paraId="3A9F3007"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256 ports; (dH,dV) = (0.5,0.8)λ</w:t>
            </w:r>
          </w:p>
          <w:p w14:paraId="08024E85"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5B8AECDA"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BAD4B4C" w14:textId="77777777" w:rsidR="00BD21C5" w:rsidRPr="00097CED"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w:t>
            </w:r>
            <w:r w:rsidRPr="00097CED">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 (</w:t>
            </w:r>
            <w:r w:rsidRPr="00097CED">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097CED">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,2,</w:t>
            </w:r>
            <w:r w:rsidRPr="00097CED">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097CED">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w:t>
            </w:r>
            <w:r w:rsidRPr="00097CED">
              <w:rPr>
                <w:rFonts w:ascii="Times New Roman" w:eastAsia="Malgun Gothic" w:hAnsi="Times New Roman" w:cs="Times New Roman"/>
                <w:color w:val="000000" w:themeColor="text1"/>
                <w:kern w:val="0"/>
                <w:sz w:val="18"/>
                <w:szCs w:val="18"/>
                <w:lang w:val="pl-PL"/>
              </w:rPr>
              <w:t>;</w:t>
            </w:r>
          </w:p>
          <w:p w14:paraId="422E9639" w14:textId="77777777" w:rsidR="00BD21C5" w:rsidRPr="00097CED" w:rsidRDefault="00BD21C5"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097CED">
              <w:rPr>
                <w:rFonts w:ascii="Times New Roman" w:eastAsia="Malgun Gothic" w:hAnsi="Times New Roman" w:cs="Times New Roman"/>
                <w:color w:val="000000" w:themeColor="text1"/>
                <w:kern w:val="0"/>
                <w:sz w:val="18"/>
                <w:szCs w:val="18"/>
                <w:lang w:val="pl-PL"/>
              </w:rPr>
              <w:t xml:space="preserve">256 ports; </w:t>
            </w:r>
            <w:r w:rsidRPr="00097CED">
              <w:rPr>
                <w:rFonts w:ascii="Times New Roman" w:hAnsi="Times New Roman" w:cs="Times New Roman"/>
                <w:color w:val="000000" w:themeColor="text1"/>
                <w:kern w:val="0"/>
                <w:sz w:val="18"/>
                <w:szCs w:val="18"/>
                <w:lang w:val="pl-PL"/>
              </w:rPr>
              <w:t>(dH,dV) = (0.5,0.5)</w:t>
            </w:r>
            <w:r w:rsidRPr="0036355F">
              <w:rPr>
                <w:rFonts w:ascii="Times New Roman" w:hAnsi="Times New Roman" w:cs="Times New Roman"/>
                <w:color w:val="000000" w:themeColor="text1"/>
                <w:kern w:val="0"/>
                <w:sz w:val="18"/>
                <w:szCs w:val="18"/>
                <w:lang w:val="pt-BR"/>
              </w:rPr>
              <w:t>λ</w:t>
            </w:r>
          </w:p>
          <w:p w14:paraId="1045ED0A"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65A3546C"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5EAB17D" w14:textId="77777777" w:rsidR="00BD21C5" w:rsidRPr="00097CED"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 (M,N,P,Mp,Np)</w:t>
            </w:r>
            <w:r w:rsidRPr="00097CED">
              <w:rPr>
                <w:rFonts w:ascii="Times New Roman" w:eastAsia="Malgun Gothic" w:hAnsi="Times New Roman" w:cs="Times New Roman"/>
                <w:color w:val="000000" w:themeColor="text1"/>
                <w:kern w:val="0"/>
                <w:sz w:val="18"/>
                <w:szCs w:val="18"/>
                <w:lang w:val="pl-PL"/>
              </w:rPr>
              <w:t xml:space="preserve"> </w:t>
            </w:r>
            <w:r w:rsidRPr="0036355F">
              <w:rPr>
                <w:rFonts w:ascii="Times New Roman" w:eastAsia="Malgun Gothic" w:hAnsi="Times New Roman" w:cs="Times New Roman"/>
                <w:color w:val="000000" w:themeColor="text1"/>
                <w:kern w:val="0"/>
                <w:sz w:val="18"/>
                <w:szCs w:val="18"/>
                <w:lang w:val="pl-PL"/>
              </w:rPr>
              <w:t>= (</w:t>
            </w:r>
            <w:r w:rsidRPr="00097CED">
              <w:rPr>
                <w:rFonts w:ascii="Times New Roman" w:eastAsia="Malgun Gothic" w:hAnsi="Times New Roman" w:cs="Times New Roman"/>
                <w:color w:val="000000" w:themeColor="text1"/>
                <w:kern w:val="0"/>
                <w:sz w:val="18"/>
                <w:szCs w:val="18"/>
                <w:lang w:val="pl-PL"/>
              </w:rPr>
              <w:t>24</w:t>
            </w:r>
            <w:r w:rsidRPr="0036355F">
              <w:rPr>
                <w:rFonts w:ascii="Times New Roman" w:eastAsia="Malgun Gothic" w:hAnsi="Times New Roman" w:cs="Times New Roman"/>
                <w:color w:val="000000" w:themeColor="text1"/>
                <w:kern w:val="0"/>
                <w:sz w:val="18"/>
                <w:szCs w:val="18"/>
                <w:lang w:val="pl-PL"/>
              </w:rPr>
              <w:t>,</w:t>
            </w:r>
            <w:r w:rsidRPr="00097CED">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,2,</w:t>
            </w:r>
            <w:r w:rsidRPr="00097CED">
              <w:rPr>
                <w:rFonts w:ascii="Times New Roman" w:eastAsia="Malgun Gothic" w:hAnsi="Times New Roman" w:cs="Times New Roman"/>
                <w:color w:val="000000" w:themeColor="text1"/>
                <w:kern w:val="0"/>
                <w:sz w:val="18"/>
                <w:szCs w:val="18"/>
                <w:lang w:val="pl-PL"/>
              </w:rPr>
              <w:t>8</w:t>
            </w:r>
            <w:r w:rsidRPr="0036355F">
              <w:rPr>
                <w:rFonts w:ascii="Times New Roman" w:eastAsia="Malgun Gothic" w:hAnsi="Times New Roman" w:cs="Times New Roman"/>
                <w:color w:val="000000" w:themeColor="text1"/>
                <w:kern w:val="0"/>
                <w:sz w:val="18"/>
                <w:szCs w:val="18"/>
                <w:lang w:val="pl-PL"/>
              </w:rPr>
              <w:t>,</w:t>
            </w:r>
            <w:r w:rsidRPr="00097CED">
              <w:rPr>
                <w:rFonts w:ascii="Times New Roman" w:eastAsia="Malgun Gothic" w:hAnsi="Times New Roman" w:cs="Times New Roman"/>
                <w:color w:val="000000" w:themeColor="text1"/>
                <w:kern w:val="0"/>
                <w:sz w:val="18"/>
                <w:szCs w:val="18"/>
                <w:lang w:val="pl-PL"/>
              </w:rPr>
              <w:t>16</w:t>
            </w:r>
            <w:r w:rsidRPr="0036355F">
              <w:rPr>
                <w:rFonts w:ascii="Times New Roman" w:eastAsia="Malgun Gothic" w:hAnsi="Times New Roman" w:cs="Times New Roman"/>
                <w:color w:val="000000" w:themeColor="text1"/>
                <w:kern w:val="0"/>
                <w:sz w:val="18"/>
                <w:szCs w:val="18"/>
                <w:lang w:val="pl-PL"/>
              </w:rPr>
              <w:t>)</w:t>
            </w:r>
            <w:r w:rsidRPr="00097CED">
              <w:rPr>
                <w:rFonts w:ascii="Times New Roman" w:eastAsia="Malgun Gothic" w:hAnsi="Times New Roman" w:cs="Times New Roman"/>
                <w:color w:val="000000" w:themeColor="text1"/>
                <w:kern w:val="0"/>
                <w:sz w:val="18"/>
                <w:szCs w:val="18"/>
                <w:lang w:val="pl-PL"/>
              </w:rPr>
              <w:t>;</w:t>
            </w:r>
          </w:p>
          <w:p w14:paraId="57A7E4B8" w14:textId="77777777" w:rsidR="00BD21C5" w:rsidRPr="00097CED" w:rsidRDefault="00BD21C5"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097CED">
              <w:rPr>
                <w:rFonts w:ascii="Times New Roman" w:eastAsia="Malgun Gothic" w:hAnsi="Times New Roman" w:cs="Times New Roman"/>
                <w:color w:val="000000" w:themeColor="text1"/>
                <w:kern w:val="0"/>
                <w:sz w:val="18"/>
                <w:szCs w:val="18"/>
                <w:lang w:val="pl-PL"/>
              </w:rPr>
              <w:t xml:space="preserve">256 ports; </w:t>
            </w:r>
            <w:r w:rsidRPr="00097CED">
              <w:rPr>
                <w:rFonts w:ascii="Times New Roman" w:hAnsi="Times New Roman" w:cs="Times New Roman"/>
                <w:color w:val="000000" w:themeColor="text1"/>
                <w:kern w:val="0"/>
                <w:sz w:val="18"/>
                <w:szCs w:val="18"/>
                <w:lang w:val="pl-PL"/>
              </w:rPr>
              <w:t>(dH,dV) = (0.5,0.8)</w:t>
            </w:r>
            <w:r w:rsidRPr="0036355F">
              <w:rPr>
                <w:rFonts w:ascii="Times New Roman" w:hAnsi="Times New Roman" w:cs="Times New Roman"/>
                <w:color w:val="000000" w:themeColor="text1"/>
                <w:kern w:val="0"/>
                <w:sz w:val="18"/>
                <w:szCs w:val="18"/>
                <w:lang w:val="pt-BR"/>
              </w:rPr>
              <w:t>λ</w:t>
            </w:r>
          </w:p>
          <w:p w14:paraId="5EFE5EA7" w14:textId="77777777" w:rsidR="00BD21C5" w:rsidRPr="00097CED" w:rsidRDefault="00BD21C5" w:rsidP="008C580C">
            <w:pPr>
              <w:widowControl/>
              <w:wordWrap/>
              <w:autoSpaceDE/>
              <w:autoSpaceDN/>
              <w:spacing w:after="0" w:line="240" w:lineRule="auto"/>
              <w:jc w:val="center"/>
              <w:textAlignment w:val="center"/>
              <w:rPr>
                <w:rFonts w:ascii="Times New Roman"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2) (M,N,P,Mp,Np) = (24,16,2,4,16);</w:t>
            </w:r>
          </w:p>
          <w:p w14:paraId="5F821784" w14:textId="77777777" w:rsidR="00BD21C5" w:rsidRPr="0036355F"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lang w:val="pl-PL"/>
              </w:rPr>
            </w:pPr>
            <w:r w:rsidRPr="0036355F">
              <w:rPr>
                <w:rFonts w:ascii="Times New Roman" w:eastAsia="Malgun Gothic" w:hAnsi="Times New Roman" w:cs="Times New Roman"/>
                <w:color w:val="000000" w:themeColor="text1"/>
                <w:kern w:val="0"/>
                <w:sz w:val="18"/>
                <w:szCs w:val="18"/>
                <w:lang w:val="pl-PL"/>
              </w:rPr>
              <w:t>128 ports; (dH,dV) = (0.5,0.8)λ</w:t>
            </w:r>
          </w:p>
        </w:tc>
      </w:tr>
      <w:tr w:rsidR="00BD21C5" w:rsidRPr="0036355F" w14:paraId="668FA6FD" w14:textId="77777777" w:rsidTr="6E850A5D">
        <w:trPr>
          <w:trHeight w:val="429"/>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tcPr>
          <w:p w14:paraId="7F27881F" w14:textId="77777777" w:rsidR="00BD21C5" w:rsidRPr="00A0103D" w:rsidRDefault="00BD21C5" w:rsidP="008C580C">
            <w:pPr>
              <w:widowControl/>
              <w:wordWrap/>
              <w:autoSpaceDE/>
              <w:autoSpaceDN/>
              <w:spacing w:after="0" w:line="240" w:lineRule="auto"/>
              <w:jc w:val="center"/>
              <w:textAlignment w:val="center"/>
              <w:rPr>
                <w:rFonts w:ascii="Times New Roman" w:eastAsia="Malgun Gothic" w:hAnsi="Times New Roman" w:cs="Times New Roman"/>
                <w:color w:val="000000" w:themeColor="text1"/>
                <w:kern w:val="0"/>
                <w:sz w:val="18"/>
                <w:szCs w:val="18"/>
              </w:rPr>
            </w:pPr>
            <w:r w:rsidRPr="005F769B">
              <w:rPr>
                <w:rFonts w:ascii="Times New Roman" w:eastAsia="Malgun Gothic" w:hAnsi="Times New Roman" w:cs="Times New Roman"/>
                <w:color w:val="000000" w:themeColor="text1"/>
                <w:kern w:val="0"/>
                <w:sz w:val="18"/>
                <w:szCs w:val="18"/>
              </w:rPr>
              <w:t>UE Antenna Configuration</w:t>
            </w:r>
          </w:p>
        </w:tc>
        <w:tc>
          <w:tcPr>
            <w:tcW w:w="7950" w:type="dxa"/>
            <w:gridSpan w:val="3"/>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tcPr>
          <w:p w14:paraId="2A9E0A2B" w14:textId="77777777" w:rsidR="00BD21C5" w:rsidRPr="00097CED" w:rsidRDefault="00BD21C5" w:rsidP="008C580C">
            <w:pPr>
              <w:widowControl/>
              <w:wordWrap/>
              <w:autoSpaceDE/>
              <w:autoSpaceDN/>
              <w:spacing w:after="0" w:line="240" w:lineRule="auto"/>
              <w:textAlignment w:val="center"/>
              <w:rPr>
                <w:rFonts w:ascii="Times New Roman" w:eastAsia="Times New Roman" w:hAnsi="Times New Roman" w:cs="Times New Roman"/>
                <w:kern w:val="0"/>
                <w:sz w:val="18"/>
                <w:szCs w:val="18"/>
                <w:lang w:val="fr-FR"/>
              </w:rPr>
            </w:pPr>
            <w:r w:rsidRPr="00097CED">
              <w:rPr>
                <w:rFonts w:ascii="Times New Roman" w:eastAsia="Malgun Gothic" w:hAnsi="Times New Roman" w:cs="Times New Roman"/>
                <w:color w:val="000000" w:themeColor="text1"/>
                <w:kern w:val="0"/>
                <w:sz w:val="18"/>
                <w:szCs w:val="18"/>
                <w:lang w:val="fr-FR"/>
              </w:rPr>
              <w:t>1T4</w:t>
            </w:r>
            <w:proofErr w:type="gramStart"/>
            <w:r w:rsidRPr="00097CED">
              <w:rPr>
                <w:rFonts w:ascii="Times New Roman" w:eastAsia="Malgun Gothic" w:hAnsi="Times New Roman" w:cs="Times New Roman"/>
                <w:color w:val="000000" w:themeColor="text1"/>
                <w:kern w:val="0"/>
                <w:sz w:val="18"/>
                <w:szCs w:val="18"/>
                <w:lang w:val="fr-FR"/>
              </w:rPr>
              <w:t>R:</w:t>
            </w:r>
            <w:proofErr w:type="gramEnd"/>
            <w:r w:rsidRPr="00097CED">
              <w:rPr>
                <w:rFonts w:ascii="Times New Roman" w:eastAsia="Malgun Gothic" w:hAnsi="Times New Roman" w:cs="Times New Roman"/>
                <w:color w:val="000000" w:themeColor="text1"/>
                <w:kern w:val="0"/>
                <w:sz w:val="18"/>
                <w:szCs w:val="18"/>
                <w:lang w:val="fr-FR"/>
              </w:rPr>
              <w:t xml:space="preserve"> </w:t>
            </w:r>
            <w:r w:rsidRPr="0036355F">
              <w:rPr>
                <w:rFonts w:ascii="Times New Roman" w:eastAsia="Malgun Gothic" w:hAnsi="Times New Roman" w:cs="Times New Roman"/>
                <w:color w:val="000000" w:themeColor="text1"/>
                <w:kern w:val="0"/>
                <w:sz w:val="18"/>
                <w:szCs w:val="18"/>
                <w:lang w:val="pl-PL"/>
              </w:rPr>
              <w:t>(M,N,P,Mp,Np)</w:t>
            </w:r>
            <w:r w:rsidRPr="00097CED">
              <w:rPr>
                <w:rFonts w:ascii="Times New Roman" w:eastAsia="Malgun Gothic" w:hAnsi="Times New Roman" w:cs="Times New Roman"/>
                <w:color w:val="000000" w:themeColor="text1"/>
                <w:kern w:val="0"/>
                <w:sz w:val="18"/>
                <w:szCs w:val="18"/>
                <w:lang w:val="fr-FR"/>
              </w:rPr>
              <w:t xml:space="preserve"> </w:t>
            </w:r>
            <w:r w:rsidRPr="0036355F">
              <w:rPr>
                <w:rFonts w:ascii="Times New Roman" w:eastAsia="Malgun Gothic" w:hAnsi="Times New Roman" w:cs="Times New Roman"/>
                <w:color w:val="000000" w:themeColor="text1"/>
                <w:kern w:val="0"/>
                <w:sz w:val="18"/>
                <w:szCs w:val="18"/>
                <w:lang w:val="pl-PL"/>
              </w:rPr>
              <w:t>= (1,2,2,1,2); 4 ports</w:t>
            </w:r>
            <w:r w:rsidRPr="00097CED">
              <w:rPr>
                <w:rFonts w:ascii="Times New Roman" w:eastAsia="Malgun Gothic" w:hAnsi="Times New Roman" w:cs="Times New Roman"/>
                <w:color w:val="000000" w:themeColor="text1"/>
                <w:kern w:val="0"/>
                <w:sz w:val="18"/>
                <w:szCs w:val="18"/>
                <w:lang w:val="fr-FR"/>
              </w:rPr>
              <w:t xml:space="preserve">, </w:t>
            </w:r>
            <w:r w:rsidRPr="0036355F">
              <w:rPr>
                <w:rFonts w:ascii="Times New Roman" w:eastAsia="Malgun Gothic" w:hAnsi="Times New Roman" w:cs="Times New Roman"/>
                <w:color w:val="000000" w:themeColor="text1"/>
                <w:kern w:val="0"/>
                <w:sz w:val="18"/>
                <w:szCs w:val="18"/>
                <w:lang w:val="pl-PL"/>
              </w:rPr>
              <w:t>(dH,dV) = (0.5,0.5)λ</w:t>
            </w:r>
          </w:p>
          <w:p w14:paraId="0BF8E5AC" w14:textId="77777777" w:rsidR="00BD21C5" w:rsidRPr="0036355F" w:rsidRDefault="00BD21C5" w:rsidP="008C580C">
            <w:pPr>
              <w:widowControl/>
              <w:wordWrap/>
              <w:autoSpaceDE/>
              <w:autoSpaceDN/>
              <w:spacing w:after="0" w:line="240" w:lineRule="auto"/>
              <w:textAlignment w:val="center"/>
              <w:rPr>
                <w:rFonts w:ascii="Times New Roman" w:eastAsia="Malgun Gothic" w:hAnsi="Times New Roman" w:cs="Times New Roman"/>
                <w:color w:val="000000" w:themeColor="text1"/>
                <w:kern w:val="0"/>
                <w:sz w:val="18"/>
                <w:szCs w:val="18"/>
                <w:lang w:val="pl-PL"/>
              </w:rPr>
            </w:pPr>
            <w:r>
              <w:rPr>
                <w:rFonts w:ascii="Times New Roman" w:eastAsia="Malgun Gothic" w:hAnsi="Times New Roman" w:cs="Times New Roman"/>
                <w:color w:val="000000" w:themeColor="text1"/>
                <w:kern w:val="0"/>
                <w:sz w:val="18"/>
                <w:szCs w:val="18"/>
              </w:rPr>
              <w:t>FFS for other structures</w:t>
            </w:r>
          </w:p>
        </w:tc>
      </w:tr>
      <w:tr w:rsidR="00BD21C5" w:rsidRPr="0036355F" w14:paraId="7DF4E893" w14:textId="77777777" w:rsidTr="6E850A5D">
        <w:trPr>
          <w:trHeight w:val="227"/>
        </w:trPr>
        <w:tc>
          <w:tcPr>
            <w:tcW w:w="17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0" w:type="dxa"/>
              <w:left w:w="10" w:type="dxa"/>
              <w:bottom w:w="0" w:type="dxa"/>
              <w:right w:w="10" w:type="dxa"/>
            </w:tcMar>
            <w:vAlign w:val="center"/>
            <w:hideMark/>
          </w:tcPr>
          <w:p w14:paraId="300617E5" w14:textId="77777777" w:rsidR="00BD21C5" w:rsidRPr="00924331"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5F769B">
              <w:rPr>
                <w:rFonts w:ascii="Times New Roman" w:eastAsia="Malgun Gothic" w:hAnsi="Times New Roman" w:cs="Times New Roman"/>
                <w:color w:val="000000" w:themeColor="text1"/>
                <w:kern w:val="0"/>
                <w:sz w:val="18"/>
                <w:szCs w:val="18"/>
              </w:rPr>
              <w:t>Mechanical tilt</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4CF79D0" w14:textId="77777777" w:rsidR="00BD21C5" w:rsidRPr="0036355F" w:rsidRDefault="00BD21C5" w:rsidP="008C580C">
            <w:pPr>
              <w:widowControl/>
              <w:wordWrap/>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0"/>
                <w:sz w:val="18"/>
                <w:szCs w:val="18"/>
              </w:rPr>
              <w:t>12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68127A8" w14:textId="77777777" w:rsidR="00BD21C5" w:rsidRPr="0036355F" w:rsidRDefault="00BD21C5" w:rsidP="008C580C">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90 deg</w:t>
            </w:r>
          </w:p>
        </w:tc>
        <w:tc>
          <w:tcPr>
            <w:tcW w:w="265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33DB450E" w14:textId="77777777" w:rsidR="00BD21C5" w:rsidRPr="0036355F" w:rsidRDefault="00BD21C5" w:rsidP="008C580C">
            <w:pPr>
              <w:widowControl/>
              <w:autoSpaceDE/>
              <w:autoSpaceDN/>
              <w:spacing w:after="0" w:line="240" w:lineRule="auto"/>
              <w:jc w:val="center"/>
              <w:textAlignment w:val="center"/>
              <w:rPr>
                <w:rFonts w:ascii="Times New Roman" w:eastAsia="Times New Roman" w:hAnsi="Times New Roman" w:cs="Times New Roman"/>
                <w:kern w:val="0"/>
                <w:sz w:val="18"/>
                <w:szCs w:val="18"/>
              </w:rPr>
            </w:pPr>
            <w:r w:rsidRPr="0036355F">
              <w:rPr>
                <w:rFonts w:ascii="Times New Roman" w:eastAsia="Malgun Gothic" w:hAnsi="Times New Roman" w:cs="Times New Roman"/>
                <w:color w:val="000000" w:themeColor="text1"/>
                <w:kern w:val="24"/>
                <w:sz w:val="18"/>
                <w:szCs w:val="18"/>
              </w:rPr>
              <w:t>1.5 deg</w:t>
            </w:r>
          </w:p>
        </w:tc>
      </w:tr>
    </w:tbl>
    <w:p w14:paraId="378B3BF9" w14:textId="77777777" w:rsidR="00BD21C5" w:rsidRDefault="00BD21C5" w:rsidP="00BD21C5">
      <w:pPr>
        <w:rPr>
          <w:rFonts w:ascii="Times New Roman" w:hAnsi="Times New Roman" w:cs="Times New Roman"/>
          <w:b/>
          <w:bCs/>
          <w:u w:val="single"/>
        </w:rPr>
      </w:pPr>
    </w:p>
    <w:p w14:paraId="462CDF55" w14:textId="5AFD3930" w:rsidR="00810375" w:rsidRPr="004524FD" w:rsidRDefault="00A26A01" w:rsidP="00810375">
      <w:pPr>
        <w:pStyle w:val="2"/>
        <w:numPr>
          <w:ilvl w:val="1"/>
          <w:numId w:val="0"/>
        </w:numPr>
      </w:pPr>
      <w:r>
        <w:rPr>
          <w:sz w:val="24"/>
          <w:szCs w:val="24"/>
        </w:rPr>
        <w:t>4</w:t>
      </w:r>
      <w:r w:rsidR="00810375" w:rsidRPr="007D61F0">
        <w:rPr>
          <w:sz w:val="24"/>
          <w:szCs w:val="24"/>
        </w:rPr>
        <w:t xml:space="preserve">.3 </w:t>
      </w:r>
      <w:r w:rsidR="00E3260B">
        <w:rPr>
          <w:sz w:val="24"/>
          <w:szCs w:val="24"/>
        </w:rPr>
        <w:t>RF model</w:t>
      </w:r>
    </w:p>
    <w:p w14:paraId="42809885" w14:textId="0DF2F3E7" w:rsidR="00810375" w:rsidRPr="00FC7D7A" w:rsidRDefault="00810375" w:rsidP="00FC7D7A">
      <w:pPr>
        <w:pStyle w:val="maintext"/>
        <w:spacing w:line="264" w:lineRule="auto"/>
        <w:ind w:firstLineChars="0" w:firstLine="0"/>
        <w:rPr>
          <w:lang w:val="en-US"/>
        </w:rPr>
      </w:pPr>
      <w:r w:rsidRPr="00FC7D7A">
        <w:rPr>
          <w:lang w:val="en-US"/>
        </w:rPr>
        <w:t>Nonlinearity, in particular from transmitter’s power amplifier (PA), is a long-held problem in reality, which is expected to better addressed in 6G</w:t>
      </w:r>
      <w:r w:rsidR="00814697" w:rsidRPr="00FC7D7A">
        <w:rPr>
          <w:lang w:val="en-US"/>
        </w:rPr>
        <w:t>R</w:t>
      </w:r>
      <w:r w:rsidRPr="00FC7D7A">
        <w:rPr>
          <w:lang w:val="en-US"/>
        </w:rPr>
        <w:t xml:space="preserve"> to further improve the link performance and/or energy efficiency. To evaluate the effectiveness of proposed techniques related to nonlinearity, e.g., AI based nonlinearity compensation / equalization, PA models in TR 38.803 can be considered in link-level simulations, e.g., generalized memory-based polynomial (GMP) model, possibly in conjunction with modelling of other non-ideal factors including I/Q imbalance, fractional timing error and so on. The need of such models is subject to the proposed techniques for </w:t>
      </w:r>
      <w:r w:rsidR="22EDF6CF" w:rsidRPr="00FC7D7A">
        <w:rPr>
          <w:lang w:val="en-US"/>
        </w:rPr>
        <w:t xml:space="preserve">handling RF </w:t>
      </w:r>
      <w:r w:rsidR="167A44FB" w:rsidRPr="00FC7D7A">
        <w:rPr>
          <w:lang w:val="en-US"/>
        </w:rPr>
        <w:t>i</w:t>
      </w:r>
      <w:r w:rsidR="28C3A335" w:rsidRPr="00FC7D7A">
        <w:rPr>
          <w:lang w:val="en-US"/>
        </w:rPr>
        <w:t>mpairment</w:t>
      </w:r>
      <w:r w:rsidRPr="00FC7D7A">
        <w:rPr>
          <w:lang w:val="en-US"/>
        </w:rPr>
        <w:t xml:space="preserve"> in RAN1. </w:t>
      </w:r>
    </w:p>
    <w:p w14:paraId="319E5DE5" w14:textId="0AFF84C6" w:rsidR="00E3260B" w:rsidRPr="00FC7D7A" w:rsidRDefault="00E3260B" w:rsidP="00FC7D7A">
      <w:pPr>
        <w:pStyle w:val="maintext"/>
        <w:spacing w:line="264" w:lineRule="auto"/>
        <w:ind w:firstLineChars="0" w:firstLine="0"/>
        <w:rPr>
          <w:lang w:val="en-US"/>
        </w:rPr>
      </w:pPr>
      <w:r w:rsidRPr="00FC7D7A">
        <w:rPr>
          <w:lang w:val="en-US"/>
        </w:rPr>
        <w:t>In OFDM-based systems, I/Q imbalance caused by amplitude mismatches and phase offsets between the in-phase and quadrature channels in transceivers distorts the received signal, degrades performance metrics like EVM and BLER. This issue grows significantly more severe with higher-order modulation schemes (e.g., 256 QAM and higher order). As high order modulation scheme is sensitive to I/Q imbalance, it is suggested to consider a</w:t>
      </w:r>
      <w:r w:rsidR="6CA158A9" w:rsidRPr="00FC7D7A">
        <w:rPr>
          <w:lang w:val="en-US"/>
        </w:rPr>
        <w:t>n</w:t>
      </w:r>
      <w:r w:rsidRPr="00FC7D7A">
        <w:rPr>
          <w:lang w:val="en-US"/>
        </w:rPr>
        <w:t xml:space="preserve"> I/Q imbalance model for 6GR evaluation. </w:t>
      </w:r>
    </w:p>
    <w:p w14:paraId="2384EC8A" w14:textId="77777777" w:rsidR="00E3260B" w:rsidRPr="00FC7D7A" w:rsidRDefault="00E3260B" w:rsidP="00FC7D7A">
      <w:pPr>
        <w:pStyle w:val="maintext"/>
        <w:spacing w:line="264" w:lineRule="auto"/>
        <w:ind w:firstLineChars="0" w:firstLine="0"/>
        <w:rPr>
          <w:lang w:val="en-US"/>
        </w:rPr>
      </w:pPr>
      <w:r w:rsidRPr="00FC7D7A">
        <w:rPr>
          <w:lang w:val="en-US"/>
        </w:rPr>
        <w:t>The following I/Q imbalance model [1] can be considered.</w:t>
      </w:r>
    </w:p>
    <w:p w14:paraId="3D733583" w14:textId="77777777" w:rsidR="00E3260B" w:rsidRDefault="00E3260B" w:rsidP="00E3260B">
      <w:pPr>
        <w:rPr>
          <w:rFonts w:ascii="Times New Roman" w:hAnsi="Times New Roman" w:cs="Times New Roman"/>
        </w:rPr>
      </w:pPr>
      <w:r w:rsidRPr="00283F05">
        <w:rPr>
          <w:rFonts w:ascii="Times New Roman" w:hAnsi="Times New Roman" w:cs="Times New Roman"/>
        </w:rPr>
        <w:t xml:space="preserve">Let </w:t>
      </w:r>
      <m:oMath>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oMath>
      <w:r w:rsidRPr="00283F05">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LO</m:t>
            </m:r>
            <m:r>
              <m:rPr>
                <m:sty m:val="p"/>
              </m:rPr>
              <w:rPr>
                <w:rFonts w:ascii="Cambria Math" w:hAnsi="Cambria Math" w:cs="Times New Roman"/>
              </w:rPr>
              <m:t>,</m:t>
            </m:r>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oMath>
      <w:r w:rsidRPr="00283F05">
        <w:rPr>
          <w:rFonts w:ascii="Times New Roman" w:hAnsi="Times New Roman" w:cs="Times New Roman"/>
        </w:rPr>
        <w:t xml:space="preserve"> denote perfect baseband signal and perfect local oscillator in-phase output, respectively. </w:t>
      </w:r>
    </w:p>
    <w:p w14:paraId="07D8B218" w14:textId="77777777" w:rsidR="00E3260B" w:rsidRPr="00283F05" w:rsidRDefault="00E3260B" w:rsidP="00FC7D7A">
      <w:pPr>
        <w:pStyle w:val="maintext"/>
        <w:spacing w:line="264" w:lineRule="auto"/>
        <w:ind w:firstLineChars="0" w:firstLine="0"/>
        <w:rPr>
          <w:rFonts w:cs="Times New Roman"/>
        </w:rPr>
      </w:pPr>
      <w:r w:rsidRPr="00283F05">
        <w:rPr>
          <w:rFonts w:cs="Times New Roman"/>
        </w:rPr>
        <w:t xml:space="preserve">Then perfect I/Q modulation </w:t>
      </w:r>
      <w:r>
        <w:rPr>
          <w:rFonts w:cs="Times New Roman"/>
        </w:rPr>
        <w:t xml:space="preserve">can be written as follows </w:t>
      </w:r>
    </w:p>
    <w:p w14:paraId="1F34EB7B" w14:textId="77777777" w:rsidR="00E3260B" w:rsidRPr="006C457D" w:rsidRDefault="0060119D" w:rsidP="00E3260B">
      <w:pPr>
        <w:rPr>
          <w:rFonts w:ascii="Times New Roman" w:eastAsia="等线" w:hAnsi="Times New Roman" w:cs="Times New Roman"/>
          <w:lang w:eastAsia="zh-C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r>
                <m:rPr>
                  <m:sty m:val="p"/>
                </m:rPr>
                <w:rPr>
                  <w:rFonts w:ascii="Cambria Math" w:hAnsi="Cambria Math" w:cs="Times New Roman"/>
                </w:rPr>
                <m:t>,</m:t>
              </m:r>
              <m:r>
                <w:rPr>
                  <w:rFonts w:ascii="Cambria Math" w:hAnsi="Cambria Math" w:cs="Times New Roman"/>
                </w:rPr>
                <m:t>ideal</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π</m:t>
                  </m:r>
                </m:num>
                <m:den>
                  <m:r>
                    <m:rPr>
                      <m:sty m:val="p"/>
                    </m:rPr>
                    <w:rPr>
                      <w:rFonts w:ascii="Cambria Math" w:hAnsi="Cambria Math" w:cs="Times New Roman"/>
                    </w:rPr>
                    <m:t>2</m:t>
                  </m:r>
                </m:den>
              </m:f>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r>
            <w:rPr>
              <w:rFonts w:ascii="Cambria Math" w:hAnsi="Cambria Math" w:cs="Times New Roman"/>
            </w:rPr>
            <m:t>,</m:t>
          </m:r>
        </m:oMath>
      </m:oMathPara>
    </w:p>
    <w:p w14:paraId="00259DC5" w14:textId="77777777" w:rsidR="00E3260B" w:rsidRPr="00283F05" w:rsidRDefault="00E3260B" w:rsidP="00E3260B">
      <w:pPr>
        <w:rPr>
          <w:rFonts w:ascii="Times New Roman" w:hAnsi="Times New Roman" w:cs="Times New Roman"/>
        </w:rPr>
      </w:pPr>
      <w:r w:rsidRPr="00283F05">
        <w:rPr>
          <w:rFonts w:ascii="Times New Roman" w:hAnsi="Times New Roman" w:cs="Times New Roman"/>
        </w:rPr>
        <w:t xml:space="preserve">Let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oMath>
      <w:r w:rsidRPr="00283F05">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oMath>
      <w:r w:rsidRPr="00283F05">
        <w:rPr>
          <w:rFonts w:ascii="Times New Roman" w:hAnsi="Times New Roman" w:cs="Times New Roman"/>
        </w:rPr>
        <w:t xml:space="preserve"> denote the amplitude impairment of in-phase reference signal and quadrature reference signal, respectively. Furthermore, define phase impairment of in-phase reference signal and quadrature reference signal as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oMath>
      <w:r w:rsidRPr="00283F05">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oMath>
      <w:r w:rsidRPr="00283F05">
        <w:rPr>
          <w:rFonts w:ascii="Times New Roman" w:hAnsi="Times New Roman" w:cs="Times New Roman"/>
        </w:rPr>
        <w:t>. With such distorted reference signals, I/Q modulation output is given by:</w:t>
      </w:r>
    </w:p>
    <w:p w14:paraId="3E224D95" w14:textId="77777777" w:rsidR="00E3260B" w:rsidRPr="007953A4" w:rsidRDefault="0060119D" w:rsidP="00E3260B">
      <w:pPr>
        <w:rPr>
          <w:rFonts w:ascii="Times New Roman" w:eastAsia="等线" w:hAnsi="Times New Roman" w:cs="Times New Roman"/>
          <w:lang w:eastAsia="zh-C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w:rPr>
              <w:rFonts w:ascii="Cambria Math" w:hAnsi="Cambria Math" w:cs="Times New Roman"/>
            </w:rPr>
            <m:t>,</m:t>
          </m:r>
        </m:oMath>
      </m:oMathPara>
    </w:p>
    <w:p w14:paraId="45071DC1" w14:textId="77777777" w:rsidR="00E3260B" w:rsidRPr="00283F05" w:rsidRDefault="00E3260B" w:rsidP="00E3260B">
      <w:pPr>
        <w:rPr>
          <w:rFonts w:ascii="Times New Roman" w:hAnsi="Times New Roman" w:cs="Times New Roman"/>
        </w:rPr>
      </w:pPr>
      <w:r w:rsidRPr="00283F05">
        <w:rPr>
          <w:rFonts w:ascii="Times New Roman" w:hAnsi="Times New Roman" w:cs="Times New Roman"/>
        </w:rPr>
        <w:t xml:space="preserve">Corresponding baseband equivalent signal of the in-phase part and quadrature part of </w:t>
      </w: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oMath>
      <w:r w:rsidRPr="00283F05">
        <w:rPr>
          <w:rFonts w:ascii="Times New Roman" w:hAnsi="Times New Roman" w:cs="Times New Roman"/>
        </w:rPr>
        <w:t xml:space="preserve"> can be expressed as follows:</w:t>
      </w:r>
    </w:p>
    <w:p w14:paraId="3D0D480F" w14:textId="77777777" w:rsidR="00E3260B" w:rsidRPr="00283F05" w:rsidRDefault="0060119D" w:rsidP="00E3260B">
      <w:pPr>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LPF</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m:rPr>
              <m:sty m:val="p"/>
            </m:rPr>
            <w:rPr>
              <w:rFonts w:ascii="Cambria Math" w:hAnsi="Cambria Math" w:cs="Times New Roman"/>
            </w:rPr>
            <m:t xml:space="preserve">, </m:t>
          </m:r>
        </m:oMath>
      </m:oMathPara>
    </w:p>
    <w:p w14:paraId="41924436" w14:textId="77777777" w:rsidR="00E3260B" w:rsidRPr="00283F05" w:rsidRDefault="0060119D" w:rsidP="00E3260B">
      <w:pPr>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LPF</m:t>
          </m:r>
          <m:d>
            <m:dPr>
              <m:begChr m:val="{"/>
              <m:endChr m:val="}"/>
              <m:ctrlPr>
                <w:rPr>
                  <w:rFonts w:ascii="Cambria Math" w:hAnsi="Cambria Math" w:cs="Times New Roman"/>
                </w:rPr>
              </m:ctrlPr>
            </m:dPr>
            <m:e>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r>
                    <m:rPr>
                      <m:sty m:val="p"/>
                    </m:rPr>
                    <w:rPr>
                      <w:rFonts w:ascii="Cambria Math" w:hAnsi="Cambria Math" w:cs="Times New Roman"/>
                    </w:rPr>
                    <m:t>2</m:t>
                  </m:r>
                  <m:r>
                    <w:rPr>
                      <w:rFonts w:ascii="Cambria Math" w:hAnsi="Cambria Math" w:cs="Times New Roman"/>
                    </w:rPr>
                    <m:t>π</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0</m:t>
                      </m:r>
                    </m:sub>
                  </m:sSub>
                  <m:r>
                    <w:rPr>
                      <w:rFonts w:ascii="Cambria Math" w:hAnsi="Cambria Math" w:cs="Times New Roman"/>
                    </w:rPr>
                    <m:t>t</m:t>
                  </m:r>
                </m:e>
              </m:d>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r>
            <w:rPr>
              <w:rFonts w:ascii="Cambria Math" w:hAnsi="Cambria Math" w:cs="Times New Roman"/>
            </w:rPr>
            <m:t>,</m:t>
          </m:r>
        </m:oMath>
      </m:oMathPara>
    </w:p>
    <w:p w14:paraId="234FA083" w14:textId="77777777" w:rsidR="00E3260B" w:rsidRPr="00283F05" w:rsidRDefault="00E3260B" w:rsidP="00E3260B">
      <w:pPr>
        <w:rPr>
          <w:rFonts w:ascii="Times New Roman" w:hAnsi="Times New Roman" w:cs="Times New Roman"/>
        </w:rPr>
      </w:pPr>
      <w:r w:rsidRPr="00283F05">
        <w:rPr>
          <w:rFonts w:ascii="Times New Roman" w:hAnsi="Times New Roman" w:cs="Times New Roman"/>
        </w:rPr>
        <w:t xml:space="preserve">Then the baseband equivalent signal of </w:t>
      </w: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sub>
        </m:sSub>
        <m:d>
          <m:dPr>
            <m:ctrlPr>
              <w:rPr>
                <w:rFonts w:ascii="Cambria Math" w:hAnsi="Cambria Math" w:cs="Times New Roman"/>
              </w:rPr>
            </m:ctrlPr>
          </m:dPr>
          <m:e>
            <m:r>
              <w:rPr>
                <w:rFonts w:ascii="Cambria Math" w:hAnsi="Cambria Math" w:cs="Times New Roman"/>
              </w:rPr>
              <m:t>t</m:t>
            </m:r>
          </m:e>
        </m:d>
      </m:oMath>
      <w:r w:rsidRPr="00283F05">
        <w:rPr>
          <w:rFonts w:ascii="Times New Roman" w:hAnsi="Times New Roman" w:cs="Times New Roman"/>
        </w:rPr>
        <w:t xml:space="preserve"> is given by:</w:t>
      </w:r>
    </w:p>
    <w:p w14:paraId="40CD93B6" w14:textId="77777777" w:rsidR="00E3260B" w:rsidRPr="00300D79" w:rsidRDefault="0060119D" w:rsidP="00E3260B">
      <w:pPr>
        <w:jc w:val="center"/>
        <w:rPr>
          <w:rFonts w:ascii="Times New Roman" w:eastAsia="等线" w:hAnsi="Times New Roman" w:cs="Times New Roman"/>
          <w:lang w:eastAsia="zh-CN"/>
        </w:rPr>
      </w:pPr>
      <m:oMathPara>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oMath>
      </m:oMathPara>
    </w:p>
    <w:p w14:paraId="29A889F4" w14:textId="77777777" w:rsidR="00E3260B" w:rsidRPr="00283F05" w:rsidRDefault="00E3260B" w:rsidP="00E3260B">
      <w:pPr>
        <w:rPr>
          <w:rFonts w:ascii="Times New Roman" w:hAnsi="Times New Roman" w:cs="Times New Roman"/>
        </w:rPr>
      </w:pPr>
      <m:oMathPara>
        <m:oMath>
          <m:r>
            <m:rPr>
              <m:sty m:val="p"/>
            </m:rPr>
            <w:rPr>
              <w:rFonts w:ascii="Cambria Math" w:hAnsi="Cambria Math" w:cs="Times New Roman"/>
            </w:rPr>
            <m:t>=</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e>
          </m:d>
          <m:r>
            <m:rPr>
              <m:sty m:val="p"/>
            </m:rPr>
            <w:rPr>
              <w:rFonts w:ascii="Cambria Math" w:hAnsi="Cambria Math" w:cs="Times New Roman"/>
            </w:rPr>
            <m:t>+</m:t>
          </m:r>
          <m:r>
            <w:rPr>
              <w:rFonts w:ascii="Cambria Math" w:hAnsi="Cambria Math" w:cs="Times New Roman"/>
            </w:rPr>
            <m:t>j</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sin</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s</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cos</m:t>
              </m:r>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e>
              </m:d>
            </m:e>
          </m:d>
        </m:oMath>
      </m:oMathPara>
    </w:p>
    <w:p w14:paraId="41C13181" w14:textId="77777777" w:rsidR="00E3260B" w:rsidRPr="00300D79" w:rsidRDefault="00E3260B" w:rsidP="00E3260B">
      <w:pPr>
        <w:rPr>
          <w:rFonts w:ascii="Times New Roman" w:eastAsia="等线" w:hAnsi="Times New Roman" w:cs="Times New Roman"/>
          <w:lang w:eastAsia="zh-CN"/>
        </w:rPr>
      </w:pPr>
      <m:oMathPara>
        <m:oMath>
          <m:r>
            <m:rPr>
              <m:sty m:val="p"/>
            </m:rPr>
            <w:rPr>
              <w:rFonts w:ascii="Cambria Math" w:hAnsi="Cambria Math" w:cs="Times New Roman"/>
            </w:rPr>
            <m:t>=</m:t>
          </m:r>
          <m:r>
            <w:rPr>
              <w:rFonts w:ascii="Cambria Math" w:hAnsi="Cambria Math" w:cs="Times New Roman"/>
            </w:rPr>
            <m:t>β</m:t>
          </m:r>
          <m:r>
            <m:rPr>
              <m:sty m:val="p"/>
            </m:rPr>
            <w:rPr>
              <w:rFonts w:ascii="Cambria Math" w:hAnsi="Cambria Math" w:cs="Times New Roman"/>
            </w:rPr>
            <m:t>∙</m:t>
          </m:r>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γ</m:t>
          </m:r>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r>
            <w:rPr>
              <w:rFonts w:ascii="Cambria Math" w:hAnsi="Cambria Math" w:cs="Times New Roman"/>
            </w:rPr>
            <m:t>,</m:t>
          </m:r>
        </m:oMath>
      </m:oMathPara>
    </w:p>
    <w:p w14:paraId="2B94EFDD" w14:textId="77777777" w:rsidR="00E3260B" w:rsidRPr="00FC7D7A" w:rsidRDefault="00E3260B" w:rsidP="00FC7D7A">
      <w:pPr>
        <w:pStyle w:val="maintext"/>
        <w:spacing w:line="264" w:lineRule="auto"/>
        <w:ind w:firstLineChars="0" w:firstLine="0"/>
        <w:rPr>
          <w:lang w:val="en-US"/>
        </w:rPr>
      </w:pPr>
      <w:r w:rsidRPr="00283F05">
        <w:rPr>
          <w:rFonts w:cs="Times New Roman"/>
        </w:rPr>
        <w:t xml:space="preserve">where </w:t>
      </w:r>
      <m:oMath>
        <m:r>
          <w:rPr>
            <w:rFonts w:ascii="Cambria Math" w:hAnsi="Cambria Math" w:cs="Times New Roman"/>
          </w:rPr>
          <m:t>β</m:t>
        </m:r>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oMath>
      <w:r w:rsidRPr="00283F05">
        <w:rPr>
          <w:rFonts w:cs="Times New Roman"/>
        </w:rPr>
        <w:t xml:space="preserve"> and </w:t>
      </w:r>
      <m:oMath>
        <m:r>
          <w:rPr>
            <w:rFonts w:ascii="Cambria Math" w:hAnsi="Cambria Math" w:cs="Times New Roman"/>
          </w:rPr>
          <m:t>γ</m:t>
        </m:r>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oMath>
      <w:r w:rsidRPr="00283F05">
        <w:rPr>
          <w:rFonts w:cs="Times New Roman"/>
        </w:rPr>
        <w:t xml:space="preserve">  represent the coefficients of </w:t>
      </w:r>
      <m:oMath>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and its mirrored component </w:t>
      </w:r>
      <m:oMath>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oMath>
      <w:r w:rsidRPr="00283F05">
        <w:rPr>
          <w:rFonts w:cs="Times New Roman"/>
        </w:rPr>
        <w:t>, respectively.</w:t>
      </w:r>
    </w:p>
    <w:p w14:paraId="0BC2CE80" w14:textId="77777777" w:rsidR="00E3260B" w:rsidRPr="00FC7D7A" w:rsidRDefault="00E3260B" w:rsidP="00FC7D7A">
      <w:pPr>
        <w:pStyle w:val="maintext"/>
        <w:spacing w:line="264" w:lineRule="auto"/>
        <w:ind w:firstLineChars="0" w:firstLine="0"/>
        <w:rPr>
          <w:lang w:val="en-US"/>
        </w:rPr>
      </w:pPr>
      <w:r w:rsidRPr="00FC7D7A">
        <w:rPr>
          <w:lang w:val="en-US"/>
        </w:rPr>
        <w:t xml:space="preserve">Imbalance between the in-phase and quadrature components of signal output from RF receivers can be cost-effectively compensated rather than improving the analog front-end RF hardware. If </w:t>
      </w:r>
      <m:oMath>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I</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g</m:t>
            </m:r>
          </m:e>
          <m:sub>
            <m:r>
              <w:rPr>
                <w:rFonts w:ascii="Cambria Math" w:hAnsi="Cambria Math"/>
                <w:lang w:val="en-US"/>
              </w:rPr>
              <m:t>Q</m:t>
            </m:r>
          </m:sub>
        </m:sSub>
      </m:oMath>
      <w:r w:rsidRPr="00FC7D7A">
        <w:rPr>
          <w:lang w:val="en-US"/>
        </w:rPr>
        <w:t xml:space="preserve"> and </w:t>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I</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Q</m:t>
            </m:r>
          </m:sub>
        </m:sSub>
      </m:oMath>
      <w:r w:rsidRPr="00FC7D7A">
        <w:rPr>
          <w:lang w:val="en-US"/>
        </w:rPr>
        <w:t xml:space="preserve"> after compensation, </w:t>
      </w:r>
      <m:oMath>
        <m:r>
          <w:rPr>
            <w:rFonts w:ascii="Cambria Math" w:hAnsi="Cambria Math"/>
            <w:lang w:val="en-US"/>
          </w:rPr>
          <m:t>β</m:t>
        </m:r>
        <m:r>
          <m:rPr>
            <m:sty m:val="p"/>
          </m:rPr>
          <w:rPr>
            <w:rFonts w:ascii="Cambria Math" w:hAnsi="Cambria Math"/>
            <w:lang w:val="en-US"/>
          </w:rPr>
          <m:t>≈1</m:t>
        </m:r>
      </m:oMath>
      <w:r w:rsidRPr="00FC7D7A">
        <w:rPr>
          <w:lang w:val="en-US"/>
        </w:rPr>
        <w:t xml:space="preserve"> and will be significantly greater than </w:t>
      </w:r>
      <m:oMath>
        <m:r>
          <w:rPr>
            <w:rFonts w:ascii="Cambria Math" w:hAnsi="Cambria Math"/>
            <w:lang w:val="en-US"/>
          </w:rPr>
          <m:t>γ</m:t>
        </m:r>
      </m:oMath>
      <w:r w:rsidRPr="00FC7D7A">
        <w:rPr>
          <w:lang w:val="en-US"/>
        </w:rPr>
        <w:t xml:space="preserve">. In such case, mirrored component </w:t>
      </w:r>
      <m:oMath>
        <m:sSup>
          <m:sSupPr>
            <m:ctrlPr>
              <w:rPr>
                <w:rFonts w:ascii="Cambria Math" w:hAnsi="Cambria Math"/>
                <w:lang w:val="en-US"/>
              </w:rPr>
            </m:ctrlPr>
          </m:sSupPr>
          <m:e>
            <m:r>
              <w:rPr>
                <w:rFonts w:ascii="Cambria Math" w:hAnsi="Cambria Math"/>
                <w:lang w:val="en-US"/>
              </w:rPr>
              <m:t>s</m:t>
            </m:r>
          </m:e>
          <m:sup>
            <m:r>
              <m:rPr>
                <m:sty m:val="p"/>
              </m:rPr>
              <w:rPr>
                <w:rFonts w:ascii="Cambria Math" w:hAnsi="Cambria Math"/>
                <w:lang w:val="en-US"/>
              </w:rPr>
              <m:t>*</m:t>
            </m:r>
          </m:sup>
        </m:sSup>
        <m:d>
          <m:dPr>
            <m:ctrlPr>
              <w:rPr>
                <w:rFonts w:ascii="Cambria Math" w:hAnsi="Cambria Math"/>
                <w:lang w:val="en-US"/>
              </w:rPr>
            </m:ctrlPr>
          </m:dPr>
          <m:e>
            <m:r>
              <w:rPr>
                <w:rFonts w:ascii="Cambria Math" w:hAnsi="Cambria Math"/>
                <w:lang w:val="en-US"/>
              </w:rPr>
              <m:t>t</m:t>
            </m:r>
          </m:e>
        </m:d>
      </m:oMath>
      <w:r w:rsidRPr="00FC7D7A">
        <w:rPr>
          <w:lang w:val="en-US"/>
        </w:rPr>
        <w:t xml:space="preserve"> can be ignored and I/Q imbalance can be approximated as a slight amplitude scaling and a slight phase rotation. </w:t>
      </w:r>
    </w:p>
    <w:p w14:paraId="4B78B67A" w14:textId="77777777" w:rsidR="00E3260B" w:rsidRPr="00FC7D7A" w:rsidRDefault="00E3260B" w:rsidP="00FC7D7A">
      <w:pPr>
        <w:pStyle w:val="maintext"/>
        <w:spacing w:line="264" w:lineRule="auto"/>
        <w:ind w:firstLineChars="0" w:firstLine="0"/>
        <w:rPr>
          <w:lang w:val="en-US"/>
        </w:rPr>
      </w:pPr>
      <w:r w:rsidRPr="00FC7D7A">
        <w:rPr>
          <w:lang w:val="en-US"/>
        </w:rPr>
        <w:t xml:space="preserve">In general, it is enough to model I/Q imbalance with the above frequency-independent model. If imperfect RF frequency response in in-phase and quadrature brunches are further considered, the two multiplication operations in </w:t>
      </w:r>
      <m:oMath>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IQ</m:t>
            </m:r>
            <m:r>
              <m:rPr>
                <m:sty m:val="p"/>
              </m:rPr>
              <w:rPr>
                <w:rFonts w:ascii="Cambria Math" w:hAnsi="Cambria Math"/>
                <w:lang w:val="en-US"/>
              </w:rPr>
              <m:t>,</m:t>
            </m:r>
            <m:r>
              <w:rPr>
                <w:rFonts w:ascii="Cambria Math" w:hAnsi="Cambria Math"/>
                <w:lang w:val="en-US"/>
              </w:rPr>
              <m:t>bb</m:t>
            </m:r>
          </m:sub>
        </m:sSub>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m:t>
        </m:r>
        <m:r>
          <w:rPr>
            <w:rFonts w:ascii="Cambria Math" w:hAnsi="Cambria Math"/>
            <w:lang w:val="en-US"/>
          </w:rPr>
          <m:t>β</m:t>
        </m:r>
        <m:r>
          <m:rPr>
            <m:sty m:val="p"/>
          </m:rPr>
          <w:rPr>
            <w:rFonts w:ascii="Cambria Math" w:hAnsi="Cambria Math"/>
            <w:lang w:val="en-US"/>
          </w:rPr>
          <m:t>∙</m:t>
        </m:r>
        <m:r>
          <w:rPr>
            <w:rFonts w:ascii="Cambria Math" w:hAnsi="Cambria Math"/>
            <w:lang w:val="en-US"/>
          </w:rPr>
          <m:t>s</m:t>
        </m:r>
        <m:d>
          <m:dPr>
            <m:ctrlPr>
              <w:rPr>
                <w:rFonts w:ascii="Cambria Math" w:hAnsi="Cambria Math"/>
                <w:lang w:val="en-US"/>
              </w:rPr>
            </m:ctrlPr>
          </m:dPr>
          <m:e>
            <m:r>
              <w:rPr>
                <w:rFonts w:ascii="Cambria Math" w:hAnsi="Cambria Math"/>
                <w:lang w:val="en-US"/>
              </w:rPr>
              <m:t>t</m:t>
            </m:r>
          </m:e>
        </m:d>
        <m:r>
          <m:rPr>
            <m:sty m:val="p"/>
          </m:rPr>
          <w:rPr>
            <w:rFonts w:ascii="Cambria Math" w:hAnsi="Cambria Math"/>
            <w:lang w:val="en-US"/>
          </w:rPr>
          <m:t>+</m:t>
        </m:r>
        <m:r>
          <w:rPr>
            <w:rFonts w:ascii="Cambria Math" w:hAnsi="Cambria Math"/>
            <w:lang w:val="en-US"/>
          </w:rPr>
          <m:t>γ</m:t>
        </m:r>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s</m:t>
            </m:r>
          </m:e>
          <m:sup>
            <m:r>
              <m:rPr>
                <m:sty m:val="p"/>
              </m:rPr>
              <w:rPr>
                <w:rFonts w:ascii="Cambria Math" w:hAnsi="Cambria Math"/>
                <w:lang w:val="en-US"/>
              </w:rPr>
              <m:t>*</m:t>
            </m:r>
          </m:sup>
        </m:sSup>
        <m:d>
          <m:dPr>
            <m:ctrlPr>
              <w:rPr>
                <w:rFonts w:ascii="Cambria Math" w:hAnsi="Cambria Math"/>
                <w:lang w:val="en-US"/>
              </w:rPr>
            </m:ctrlPr>
          </m:dPr>
          <m:e>
            <m:r>
              <w:rPr>
                <w:rFonts w:ascii="Cambria Math" w:hAnsi="Cambria Math"/>
                <w:lang w:val="en-US"/>
              </w:rPr>
              <m:t>t</m:t>
            </m:r>
          </m:e>
        </m:d>
      </m:oMath>
      <w:r w:rsidRPr="00FC7D7A">
        <w:rPr>
          <w:lang w:val="en-US"/>
        </w:rPr>
        <w:t xml:space="preserve"> should be replaced with convolutions:</w:t>
      </w:r>
    </w:p>
    <w:p w14:paraId="70FD4613" w14:textId="77777777" w:rsidR="00E3260B" w:rsidRPr="00AD4AA1" w:rsidRDefault="0060119D" w:rsidP="00E3260B">
      <w:pPr>
        <w:jc w:val="center"/>
        <w:rPr>
          <w:rFonts w:ascii="Times New Roman" w:eastAsia="等线" w:hAnsi="Times New Roman" w:cs="Times New Roman"/>
          <w:lang w:eastAsia="zh-CN"/>
        </w:rPr>
      </w:pPr>
      <m:oMath>
        <m:sSub>
          <m:sSubPr>
            <m:ctrlPr>
              <w:rPr>
                <w:rFonts w:ascii="Cambria Math" w:hAnsi="Cambria Math" w:cs="Times New Roman"/>
              </w:rPr>
            </m:ctrlPr>
          </m:sSubPr>
          <m:e>
            <m:r>
              <w:rPr>
                <w:rFonts w:ascii="Cambria Math" w:hAnsi="Cambria Math" w:cs="Times New Roman"/>
              </w:rPr>
              <m:t>r</m:t>
            </m:r>
          </m:e>
          <m:sub>
            <m:r>
              <w:rPr>
                <w:rFonts w:ascii="Cambria Math" w:hAnsi="Cambria Math" w:cs="Times New Roman"/>
              </w:rPr>
              <m:t>IQ</m:t>
            </m:r>
            <m:r>
              <m:rPr>
                <m:sty m:val="p"/>
              </m:rPr>
              <w:rPr>
                <w:rFonts w:ascii="Cambria Math" w:hAnsi="Cambria Math" w:cs="Times New Roman"/>
              </w:rPr>
              <m:t>,</m:t>
            </m:r>
            <m:r>
              <w:rPr>
                <w:rFonts w:ascii="Cambria Math" w:hAnsi="Cambria Math" w:cs="Times New Roman"/>
              </w:rPr>
              <m:t>bb</m:t>
            </m:r>
          </m:sub>
        </m:sSub>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s</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s</m:t>
            </m:r>
          </m:e>
          <m:sup>
            <m:r>
              <m:rPr>
                <m:sty m:val="p"/>
              </m:rPr>
              <w:rPr>
                <w:rFonts w:ascii="Cambria Math" w:hAnsi="Cambria Math" w:cs="Times New Roman"/>
              </w:rPr>
              <m:t>*</m:t>
            </m:r>
          </m:sup>
        </m:sSup>
        <m:d>
          <m:dPr>
            <m:ctrlPr>
              <w:rPr>
                <w:rFonts w:ascii="Cambria Math" w:hAnsi="Cambria Math" w:cs="Times New Roman"/>
              </w:rPr>
            </m:ctrlPr>
          </m:dPr>
          <m:e>
            <m:r>
              <w:rPr>
                <w:rFonts w:ascii="Cambria Math" w:hAnsi="Cambria Math" w:cs="Times New Roman"/>
              </w:rPr>
              <m:t>t</m:t>
            </m:r>
          </m:e>
        </m:d>
      </m:oMath>
      <w:r w:rsidR="00E3260B">
        <w:rPr>
          <w:rFonts w:ascii="Times New Roman" w:eastAsia="等线" w:hAnsi="Times New Roman" w:cs="Times New Roman"/>
          <w:lang w:eastAsia="zh-CN"/>
        </w:rPr>
        <w:t>,</w:t>
      </w:r>
    </w:p>
    <w:p w14:paraId="3F764C5A" w14:textId="77777777" w:rsidR="00E3260B" w:rsidRPr="00283F05" w:rsidRDefault="00E3260B" w:rsidP="00FC7D7A">
      <w:pPr>
        <w:pStyle w:val="maintext"/>
        <w:spacing w:line="264" w:lineRule="auto"/>
        <w:ind w:firstLineChars="0" w:firstLine="0"/>
        <w:rPr>
          <w:rFonts w:cs="Times New Roman"/>
        </w:rPr>
      </w:pPr>
      <w:r w:rsidRPr="00283F05">
        <w:rPr>
          <w:rFonts w:cs="Times New Roman"/>
        </w:rPr>
        <w:lastRenderedPageBreak/>
        <w:t xml:space="preserve">where </w:t>
      </w:r>
      <m:oMath>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and </w:t>
      </w:r>
      <m:oMath>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oMath>
      <w:r w:rsidRPr="00283F05">
        <w:rPr>
          <w:rFonts w:cs="Times New Roman"/>
        </w:rPr>
        <w:t xml:space="preserve"> are the inverse Fourier transform of the imperfect frequency response in in-phase and quadrature brunches, respectively.  </w:t>
      </w:r>
    </w:p>
    <w:p w14:paraId="385BDF81" w14:textId="77777777" w:rsidR="00E3260B" w:rsidRPr="00283F05" w:rsidRDefault="00E3260B" w:rsidP="00E3260B">
      <w:pPr>
        <w:rPr>
          <w:rFonts w:ascii="Times New Roman" w:hAnsi="Times New Roman" w:cs="Times New Roman"/>
        </w:rPr>
      </w:pPr>
      <m:oMathPara>
        <m:oMath>
          <m:r>
            <w:rPr>
              <w:rFonts w:ascii="Cambria Math" w:hAnsi="Cambria Math" w:cs="Times New Roman"/>
            </w:rPr>
            <m:t>β</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IFT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e>
          </m:d>
          <m:r>
            <w:rPr>
              <w:rFonts w:ascii="Cambria Math" w:hAnsi="Cambria Math" w:cs="Times New Roman"/>
            </w:rPr>
            <m:t>,</m:t>
          </m:r>
        </m:oMath>
      </m:oMathPara>
    </w:p>
    <w:p w14:paraId="379A244A" w14:textId="5DEBE0B0" w:rsidR="00E3260B" w:rsidRPr="00811544" w:rsidRDefault="00E3260B" w:rsidP="00E3260B">
      <w:pPr>
        <w:rPr>
          <w:rFonts w:ascii="Times New Roman" w:hAnsi="Times New Roman" w:cs="Times New Roman"/>
        </w:rPr>
      </w:pPr>
      <m:oMathPara>
        <m:oMath>
          <m:r>
            <w:rPr>
              <w:rFonts w:ascii="Cambria Math" w:hAnsi="Cambria Math" w:cs="Times New Roman"/>
            </w:rPr>
            <m:t>γ</m:t>
          </m:r>
          <m:d>
            <m:dPr>
              <m:ctrlPr>
                <w:rPr>
                  <w:rFonts w:ascii="Cambria Math" w:hAnsi="Cambria Math" w:cs="Times New Roman"/>
                </w:rPr>
              </m:ctrlPr>
            </m:dPr>
            <m:e>
              <m:r>
                <w:rPr>
                  <w:rFonts w:ascii="Cambria Math" w:hAnsi="Cambria Math" w:cs="Times New Roman"/>
                </w:rPr>
                <m:t>t</m:t>
              </m:r>
            </m:e>
          </m:d>
          <m:r>
            <m:rPr>
              <m:sty m:val="p"/>
            </m:rPr>
            <w:rPr>
              <w:rFonts w:ascii="Cambria Math" w:hAnsi="Cambria Math" w:cs="Times New Roman"/>
            </w:rPr>
            <m:t>=</m:t>
          </m:r>
          <m:r>
            <w:rPr>
              <w:rFonts w:ascii="Cambria Math" w:hAnsi="Cambria Math" w:cs="Times New Roman"/>
            </w:rPr>
            <m:t>IFT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1</m:t>
                  </m:r>
                </m:num>
                <m:den>
                  <m:r>
                    <m:rPr>
                      <m:sty m:val="p"/>
                    </m:rPr>
                    <w:rPr>
                      <w:rFonts w:ascii="Cambria Math" w:hAnsi="Cambria Math" w:cs="Times New Roman"/>
                    </w:rPr>
                    <m:t>2</m:t>
                  </m:r>
                </m:den>
              </m:f>
              <m:d>
                <m:dPr>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I</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I</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I</m:t>
                          </m:r>
                        </m:sub>
                      </m:sSub>
                    </m:sup>
                  </m:s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Q</m:t>
                      </m:r>
                    </m:sub>
                  </m:sSub>
                  <m:d>
                    <m:dPr>
                      <m:ctrlPr>
                        <w:rPr>
                          <w:rFonts w:ascii="Cambria Math" w:hAnsi="Cambria Math" w:cs="Times New Roman"/>
                        </w:rPr>
                      </m:ctrlPr>
                    </m:dPr>
                    <m:e>
                      <m:r>
                        <w:rPr>
                          <w:rFonts w:ascii="Cambria Math" w:hAnsi="Cambria Math" w:cs="Times New Roman"/>
                        </w:rPr>
                        <m:t>f</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Q</m:t>
                      </m:r>
                    </m:sub>
                  </m:sSub>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m:t>
                      </m:r>
                      <m:sSub>
                        <m:sSubPr>
                          <m:ctrlPr>
                            <w:rPr>
                              <w:rFonts w:ascii="Cambria Math" w:hAnsi="Cambria Math" w:cs="Times New Roman"/>
                            </w:rPr>
                          </m:ctrlPr>
                        </m:sSubPr>
                        <m:e>
                          <m:r>
                            <w:rPr>
                              <w:rFonts w:ascii="Cambria Math" w:hAnsi="Cambria Math" w:cs="Times New Roman"/>
                            </w:rPr>
                            <m:t>θ</m:t>
                          </m:r>
                        </m:e>
                        <m:sub>
                          <m:r>
                            <w:rPr>
                              <w:rFonts w:ascii="Cambria Math" w:hAnsi="Cambria Math" w:cs="Times New Roman"/>
                            </w:rPr>
                            <m:t>Q</m:t>
                          </m:r>
                        </m:sub>
                      </m:sSub>
                    </m:sup>
                  </m:sSup>
                </m:e>
              </m:d>
            </m:e>
          </m:d>
        </m:oMath>
      </m:oMathPara>
    </w:p>
    <w:p w14:paraId="52A76CC6" w14:textId="64A45259" w:rsidR="00E3260B" w:rsidRPr="00FC7D7A" w:rsidRDefault="00FD3205" w:rsidP="00C65E2E">
      <w:pPr>
        <w:pStyle w:val="maintext"/>
        <w:spacing w:after="120" w:line="264" w:lineRule="auto"/>
        <w:ind w:firstLineChars="0" w:firstLine="0"/>
        <w:rPr>
          <w:rFonts w:cs="Times New Roman"/>
        </w:rPr>
      </w:pPr>
      <w:r w:rsidRPr="00BD21C5">
        <w:rPr>
          <w:rFonts w:cs="Times New Roman"/>
        </w:rPr>
        <w:t xml:space="preserve">Given the </w:t>
      </w:r>
      <w:r w:rsidR="72BD2AEE" w:rsidRPr="00BD21C5">
        <w:rPr>
          <w:rFonts w:cs="Times New Roman"/>
        </w:rPr>
        <w:t>RF dis</w:t>
      </w:r>
      <w:r w:rsidR="2F6079B3" w:rsidRPr="00BD21C5">
        <w:rPr>
          <w:rFonts w:cs="Times New Roman"/>
        </w:rPr>
        <w:t>tortion</w:t>
      </w:r>
      <w:r w:rsidRPr="00BD21C5">
        <w:rPr>
          <w:rFonts w:cs="Times New Roman"/>
        </w:rPr>
        <w:t xml:space="preserve"> in practice can be caused by PA </w:t>
      </w:r>
      <w:r w:rsidR="6C03C877" w:rsidRPr="00BD21C5">
        <w:rPr>
          <w:rFonts w:cs="Times New Roman"/>
        </w:rPr>
        <w:t>nonlinear</w:t>
      </w:r>
      <w:r w:rsidR="65D8B399" w:rsidRPr="00BD21C5">
        <w:rPr>
          <w:rFonts w:cs="Times New Roman"/>
        </w:rPr>
        <w:t>ity</w:t>
      </w:r>
      <w:r w:rsidR="6C03C877" w:rsidRPr="00BD21C5">
        <w:rPr>
          <w:rFonts w:cs="Times New Roman"/>
        </w:rPr>
        <w:t xml:space="preserve"> </w:t>
      </w:r>
      <w:r w:rsidRPr="00BD21C5">
        <w:rPr>
          <w:rFonts w:cs="Times New Roman"/>
        </w:rPr>
        <w:t xml:space="preserve">and I/Q imbalance typically, we suggest to jointly consider both factors when RF modelling is desired for </w:t>
      </w:r>
      <w:r w:rsidR="00F340AC" w:rsidRPr="00BD21C5">
        <w:rPr>
          <w:rFonts w:cs="Times New Roman"/>
        </w:rPr>
        <w:t>evaluating 6G new technologies carefully</w:t>
      </w:r>
      <w:r w:rsidRPr="00BD21C5">
        <w:rPr>
          <w:rFonts w:cs="Times New Roman"/>
        </w:rPr>
        <w:t>.</w:t>
      </w:r>
    </w:p>
    <w:p w14:paraId="34C21B67" w14:textId="40102EC9" w:rsidR="00255D31" w:rsidRPr="00255D31" w:rsidRDefault="00E3260B" w:rsidP="00C65E2E">
      <w:pPr>
        <w:kinsoku w:val="0"/>
        <w:wordWrap/>
        <w:overflowPunct w:val="0"/>
        <w:spacing w:after="120"/>
        <w:rPr>
          <w:rFonts w:ascii="Times New Roman" w:hAnsi="Times New Roman" w:cs="Times New Roman"/>
          <w:b/>
          <w:bCs/>
          <w:u w:val="single"/>
        </w:rPr>
      </w:pPr>
      <w:r w:rsidRPr="00255D31">
        <w:rPr>
          <w:rFonts w:ascii="Times New Roman" w:hAnsi="Times New Roman" w:cs="Times New Roman"/>
          <w:b/>
          <w:bCs/>
          <w:u w:val="single"/>
        </w:rPr>
        <w:t>Propo</w:t>
      </w:r>
      <w:r w:rsidR="00255D31">
        <w:rPr>
          <w:rFonts w:ascii="Times New Roman" w:hAnsi="Times New Roman" w:cs="Times New Roman"/>
          <w:b/>
          <w:bCs/>
          <w:u w:val="single"/>
        </w:rPr>
        <w:t>sal</w:t>
      </w:r>
      <w:r w:rsidR="00C65E2E">
        <w:rPr>
          <w:rFonts w:ascii="Times New Roman" w:hAnsi="Times New Roman" w:cs="Times New Roman"/>
          <w:b/>
          <w:bCs/>
          <w:u w:val="single"/>
        </w:rPr>
        <w:t xml:space="preserve"> #11</w:t>
      </w:r>
      <w:r w:rsidR="00255D31">
        <w:rPr>
          <w:rFonts w:ascii="Times New Roman" w:hAnsi="Times New Roman" w:cs="Times New Roman"/>
          <w:b/>
          <w:bCs/>
          <w:u w:val="single"/>
        </w:rPr>
        <w:t>:</w:t>
      </w:r>
    </w:p>
    <w:p w14:paraId="5A67FB95" w14:textId="2E1D4A8F" w:rsidR="00810375" w:rsidRPr="00C65E2E" w:rsidRDefault="00255D31" w:rsidP="00C65E2E">
      <w:pPr>
        <w:pStyle w:val="a7"/>
        <w:numPr>
          <w:ilvl w:val="0"/>
          <w:numId w:val="16"/>
        </w:numPr>
        <w:kinsoku w:val="0"/>
        <w:wordWrap/>
        <w:overflowPunct w:val="0"/>
        <w:spacing w:before="60" w:after="120"/>
        <w:ind w:leftChars="0" w:left="714" w:hanging="357"/>
        <w:rPr>
          <w:rFonts w:ascii="Times New Roman" w:hAnsi="Times New Roman" w:cs="Times New Roman"/>
          <w:b/>
          <w:bCs/>
        </w:rPr>
      </w:pPr>
      <w:r w:rsidRPr="00C65E2E">
        <w:rPr>
          <w:rFonts w:ascii="Times New Roman" w:hAnsi="Times New Roman" w:cs="Times New Roman"/>
          <w:b/>
          <w:bCs/>
        </w:rPr>
        <w:t>C</w:t>
      </w:r>
      <w:r w:rsidR="76A02588" w:rsidRPr="00C65E2E">
        <w:rPr>
          <w:rFonts w:ascii="Times New Roman" w:hAnsi="Times New Roman" w:cs="Times New Roman"/>
          <w:b/>
          <w:bCs/>
        </w:rPr>
        <w:t>onsider</w:t>
      </w:r>
      <w:r w:rsidR="53116ABF" w:rsidRPr="00C65E2E">
        <w:rPr>
          <w:rFonts w:ascii="Times New Roman" w:hAnsi="Times New Roman" w:cs="Times New Roman"/>
          <w:b/>
          <w:bCs/>
        </w:rPr>
        <w:t xml:space="preserve"> </w:t>
      </w:r>
      <w:r w:rsidR="76A02588" w:rsidRPr="00C65E2E">
        <w:rPr>
          <w:rFonts w:ascii="Times New Roman" w:hAnsi="Times New Roman" w:cs="Times New Roman"/>
          <w:b/>
          <w:bCs/>
        </w:rPr>
        <w:t xml:space="preserve">a PA model </w:t>
      </w:r>
      <w:r w:rsidR="21820AB8" w:rsidRPr="00C65E2E">
        <w:rPr>
          <w:rFonts w:ascii="Times New Roman" w:hAnsi="Times New Roman" w:cs="Times New Roman"/>
          <w:b/>
          <w:bCs/>
        </w:rPr>
        <w:t>(e.g.</w:t>
      </w:r>
      <w:r w:rsidR="00FC7D7A" w:rsidRPr="00C65E2E">
        <w:rPr>
          <w:rFonts w:ascii="Times New Roman" w:hAnsi="Times New Roman" w:cs="Times New Roman"/>
          <w:b/>
          <w:bCs/>
        </w:rPr>
        <w:t>,</w:t>
      </w:r>
      <w:r w:rsidR="21820AB8" w:rsidRPr="00C65E2E">
        <w:rPr>
          <w:rFonts w:ascii="Times New Roman" w:hAnsi="Times New Roman" w:cs="Times New Roman"/>
          <w:b/>
          <w:bCs/>
        </w:rPr>
        <w:t xml:space="preserve"> GMP) </w:t>
      </w:r>
      <w:r w:rsidR="6326926A" w:rsidRPr="00C65E2E">
        <w:rPr>
          <w:rFonts w:ascii="Times New Roman" w:hAnsi="Times New Roman" w:cs="Times New Roman"/>
          <w:b/>
          <w:bCs/>
        </w:rPr>
        <w:t>in TR 38.</w:t>
      </w:r>
      <w:r w:rsidR="444AFD2A" w:rsidRPr="00C65E2E">
        <w:rPr>
          <w:rFonts w:ascii="Times New Roman" w:hAnsi="Times New Roman" w:cs="Times New Roman"/>
          <w:b/>
          <w:bCs/>
        </w:rPr>
        <w:t xml:space="preserve">803 </w:t>
      </w:r>
      <w:r w:rsidR="00FD3205" w:rsidRPr="00C65E2E">
        <w:rPr>
          <w:rFonts w:ascii="Times New Roman" w:hAnsi="Times New Roman" w:cs="Times New Roman"/>
          <w:b/>
          <w:bCs/>
        </w:rPr>
        <w:t xml:space="preserve">and </w:t>
      </w:r>
      <w:r w:rsidR="21820AB8" w:rsidRPr="00C65E2E">
        <w:rPr>
          <w:rFonts w:ascii="Times New Roman" w:hAnsi="Times New Roman" w:cs="Times New Roman"/>
          <w:b/>
          <w:bCs/>
        </w:rPr>
        <w:t>an</w:t>
      </w:r>
      <w:r w:rsidR="64754C80" w:rsidRPr="00C65E2E">
        <w:rPr>
          <w:rFonts w:ascii="Times New Roman" w:hAnsi="Times New Roman" w:cs="Times New Roman"/>
          <w:b/>
          <w:bCs/>
        </w:rPr>
        <w:t xml:space="preserve"> </w:t>
      </w:r>
      <w:r w:rsidR="00E3260B" w:rsidRPr="00C65E2E">
        <w:rPr>
          <w:rFonts w:ascii="Times New Roman" w:hAnsi="Times New Roman" w:cs="Times New Roman"/>
          <w:b/>
          <w:bCs/>
        </w:rPr>
        <w:t xml:space="preserve">I/Q imbalance model </w:t>
      </w:r>
      <w:r w:rsidR="00FD3205" w:rsidRPr="00C65E2E">
        <w:rPr>
          <w:rFonts w:ascii="Times New Roman" w:hAnsi="Times New Roman" w:cs="Times New Roman"/>
          <w:b/>
          <w:bCs/>
        </w:rPr>
        <w:t xml:space="preserve">for </w:t>
      </w:r>
      <w:r w:rsidR="00F340AC" w:rsidRPr="00C65E2E">
        <w:rPr>
          <w:rFonts w:ascii="Times New Roman" w:hAnsi="Times New Roman" w:cs="Times New Roman"/>
          <w:b/>
          <w:bCs/>
        </w:rPr>
        <w:t xml:space="preserve">the evaluation of technologies highly related to </w:t>
      </w:r>
      <w:r w:rsidR="22D7C3CA" w:rsidRPr="00C65E2E">
        <w:rPr>
          <w:rFonts w:ascii="Times New Roman" w:hAnsi="Times New Roman" w:cs="Times New Roman"/>
          <w:b/>
          <w:bCs/>
        </w:rPr>
        <w:t>RF impairment</w:t>
      </w:r>
      <w:r w:rsidR="00FD3205" w:rsidRPr="00C65E2E">
        <w:rPr>
          <w:rFonts w:ascii="Times New Roman" w:hAnsi="Times New Roman" w:cs="Times New Roman"/>
          <w:b/>
          <w:bCs/>
        </w:rPr>
        <w:t xml:space="preserve"> aspects</w:t>
      </w:r>
      <w:r w:rsidR="00F340AC" w:rsidRPr="00C65E2E">
        <w:rPr>
          <w:rFonts w:ascii="Times New Roman" w:hAnsi="Times New Roman" w:cs="Times New Roman"/>
          <w:b/>
          <w:bCs/>
        </w:rPr>
        <w:t>.</w:t>
      </w:r>
    </w:p>
    <w:p w14:paraId="622B7817" w14:textId="2DA08A1F" w:rsidR="00810375" w:rsidRDefault="00A26A01" w:rsidP="00810375">
      <w:pPr>
        <w:pStyle w:val="2"/>
        <w:numPr>
          <w:ilvl w:val="1"/>
          <w:numId w:val="0"/>
        </w:numPr>
        <w:rPr>
          <w:sz w:val="24"/>
          <w:szCs w:val="24"/>
        </w:rPr>
      </w:pPr>
      <w:r>
        <w:rPr>
          <w:sz w:val="24"/>
          <w:szCs w:val="24"/>
        </w:rPr>
        <w:t>4</w:t>
      </w:r>
      <w:r w:rsidR="00810375">
        <w:rPr>
          <w:sz w:val="24"/>
          <w:szCs w:val="24"/>
        </w:rPr>
        <w:t xml:space="preserve">.4 </w:t>
      </w:r>
      <w:r w:rsidR="00810375" w:rsidRPr="00E863CD">
        <w:rPr>
          <w:sz w:val="24"/>
          <w:szCs w:val="24"/>
        </w:rPr>
        <w:t xml:space="preserve">Interference </w:t>
      </w:r>
      <w:r w:rsidR="00F31ECC">
        <w:rPr>
          <w:sz w:val="24"/>
          <w:szCs w:val="24"/>
        </w:rPr>
        <w:t xml:space="preserve">estimation </w:t>
      </w:r>
      <w:r w:rsidR="00810375" w:rsidRPr="00E863CD">
        <w:rPr>
          <w:sz w:val="24"/>
          <w:szCs w:val="24"/>
        </w:rPr>
        <w:t>model</w:t>
      </w:r>
    </w:p>
    <w:p w14:paraId="70E08E1D" w14:textId="2BD3BBFC" w:rsidR="00F31ECC" w:rsidRPr="00FC7D7A" w:rsidRDefault="00F31ECC" w:rsidP="00FC7D7A">
      <w:pPr>
        <w:pStyle w:val="maintext"/>
        <w:spacing w:line="264" w:lineRule="auto"/>
        <w:ind w:firstLineChars="0" w:firstLine="0"/>
        <w:rPr>
          <w:lang w:val="en-US"/>
        </w:rPr>
      </w:pPr>
      <w:r w:rsidRPr="00FC7D7A">
        <w:rPr>
          <w:lang w:val="en-US"/>
        </w:rPr>
        <w:t xml:space="preserve">The MMSE-IRC receiver is widely used for performance evaluation in </w:t>
      </w:r>
      <w:r w:rsidR="00814697" w:rsidRPr="00FC7D7A">
        <w:rPr>
          <w:lang w:val="en-US"/>
        </w:rPr>
        <w:t xml:space="preserve">NR </w:t>
      </w:r>
      <w:r w:rsidRPr="00FC7D7A">
        <w:rPr>
          <w:lang w:val="en-US"/>
        </w:rPr>
        <w:t>systems and is also implemented in commercial modems. This receiver requires knowledge of both the channel and the interference-plus-noise covariance matrix. While channel estimation modeling is typically included in SLS evaluations, interference estimation is often assumed to be perfect, which can lead to overly optimistic results.</w:t>
      </w:r>
    </w:p>
    <w:p w14:paraId="71B8EBE3" w14:textId="7D2DBA8A" w:rsidR="00F31ECC" w:rsidRPr="00FC7D7A" w:rsidRDefault="00F31ECC" w:rsidP="00FC7D7A">
      <w:pPr>
        <w:pStyle w:val="maintext"/>
        <w:spacing w:line="264" w:lineRule="auto"/>
        <w:ind w:firstLineChars="0" w:firstLine="0"/>
        <w:rPr>
          <w:lang w:val="en-US"/>
        </w:rPr>
      </w:pPr>
      <w:r w:rsidRPr="00FC7D7A">
        <w:rPr>
          <w:lang w:val="en-US"/>
        </w:rPr>
        <w:t>According to 3GPP TR 36.829, even with a small number of receive antennas (e.g., 2), estimating a 2×2 interference-plus-noise covariance matrix has a notable impact on cell-edge performance. In the context of 6G</w:t>
      </w:r>
      <w:r w:rsidR="00814697" w:rsidRPr="00FC7D7A">
        <w:rPr>
          <w:lang w:val="en-US"/>
        </w:rPr>
        <w:t>R</w:t>
      </w:r>
      <w:r w:rsidRPr="00FC7D7A">
        <w:rPr>
          <w:lang w:val="en-US"/>
        </w:rPr>
        <w:t xml:space="preserve"> especially uplink evaluations, where the BS receiver may have up to 256 antenna ports, the impact becomes even more significant due to the increased dimensionality of the covariance matrix (e.g.</w:t>
      </w:r>
      <w:r w:rsidR="003A4BCB" w:rsidRPr="00FC7D7A">
        <w:rPr>
          <w:lang w:val="en-US"/>
        </w:rPr>
        <w:t>,</w:t>
      </w:r>
      <w:r w:rsidRPr="00FC7D7A">
        <w:rPr>
          <w:lang w:val="en-US"/>
        </w:rPr>
        <w:t xml:space="preserve"> up to 256×256). Consequently, 6G</w:t>
      </w:r>
      <w:r w:rsidR="00814697" w:rsidRPr="00FC7D7A">
        <w:rPr>
          <w:lang w:val="en-US"/>
        </w:rPr>
        <w:t>R</w:t>
      </w:r>
      <w:r w:rsidRPr="00FC7D7A">
        <w:rPr>
          <w:lang w:val="en-US"/>
        </w:rPr>
        <w:t xml:space="preserve"> performance estimates (especially uplink) based on ideal interference assumptions for demodulation purposes are unrealistic and may lead to misleading conclusions.</w:t>
      </w:r>
    </w:p>
    <w:p w14:paraId="5E3E5F52" w14:textId="77777777" w:rsidR="00F31ECC" w:rsidRPr="00FC7D7A" w:rsidRDefault="00F31ECC" w:rsidP="00FC7D7A">
      <w:pPr>
        <w:pStyle w:val="maintext"/>
        <w:spacing w:line="264" w:lineRule="auto"/>
        <w:ind w:firstLineChars="0" w:firstLine="0"/>
        <w:rPr>
          <w:lang w:val="en-US"/>
        </w:rPr>
      </w:pPr>
      <w:r w:rsidRPr="00FC7D7A">
        <w:rPr>
          <w:lang w:val="en-US"/>
        </w:rPr>
        <w:t xml:space="preserve">More specifically, the interference samples </w:t>
      </w:r>
      <m:oMath>
        <m:sSub>
          <m:sSubPr>
            <m:ctrlPr>
              <w:rPr>
                <w:rFonts w:ascii="Cambria Math" w:hAnsi="Cambria Math"/>
                <w:lang w:val="en-US"/>
              </w:rPr>
            </m:ctrlPr>
          </m:sSubPr>
          <m:e>
            <m:r>
              <m:rPr>
                <m:sty m:val="bi"/>
              </m:rPr>
              <w:rPr>
                <w:rFonts w:ascii="Cambria Math" w:hAnsi="Cambria Math"/>
                <w:lang w:val="en-US"/>
              </w:rPr>
              <m:t>y</m:t>
            </m:r>
          </m:e>
          <m:sub>
            <m:r>
              <w:rPr>
                <w:rFonts w:ascii="Cambria Math" w:hAnsi="Cambria Math"/>
                <w:lang w:val="en-US"/>
              </w:rPr>
              <m:t>m</m:t>
            </m:r>
          </m:sub>
        </m:sSub>
      </m:oMath>
      <w:r w:rsidRPr="00FC7D7A">
        <w:rPr>
          <w:lang w:val="en-US"/>
        </w:rPr>
        <w:t xml:space="preserve"> are typically obtained from DMRS REs by subtracting the re-constructed signal </w:t>
      </w:r>
      <m:oMath>
        <m:sSub>
          <m:sSubPr>
            <m:ctrlPr>
              <w:rPr>
                <w:rFonts w:ascii="Cambria Math" w:hAnsi="Cambria Math"/>
                <w:lang w:val="en-US"/>
              </w:rPr>
            </m:ctrlPr>
          </m:sSubPr>
          <m:e>
            <m:acc>
              <m:accPr>
                <m:ctrlPr>
                  <w:rPr>
                    <w:rFonts w:ascii="Cambria Math" w:hAnsi="Cambria Math"/>
                    <w:lang w:val="en-US"/>
                  </w:rPr>
                </m:ctrlPr>
              </m:accPr>
              <m:e>
                <m:r>
                  <m:rPr>
                    <m:sty m:val="bi"/>
                  </m:rPr>
                  <w:rPr>
                    <w:rFonts w:ascii="Cambria Math" w:hAnsi="Cambria Math"/>
                    <w:lang w:val="en-US"/>
                  </w:rPr>
                  <m:t>h</m:t>
                </m:r>
              </m:e>
            </m:acc>
          </m:e>
          <m:sub>
            <m:r>
              <w:rPr>
                <w:rFonts w:ascii="Cambria Math" w:hAnsi="Cambria Math"/>
                <w:lang w:val="en-US"/>
              </w:rPr>
              <m:t>m</m:t>
            </m:r>
          </m:sub>
        </m:sSub>
        <m:sSubSup>
          <m:sSubSupPr>
            <m:ctrlPr>
              <w:rPr>
                <w:rFonts w:ascii="Cambria Math" w:hAnsi="Cambria Math"/>
                <w:lang w:val="en-US"/>
              </w:rPr>
            </m:ctrlPr>
          </m:sSubSupPr>
          <m:e>
            <m:r>
              <m:rPr>
                <m:sty m:val="bi"/>
              </m:rPr>
              <w:rPr>
                <w:rFonts w:ascii="Cambria Math" w:hAnsi="Cambria Math"/>
                <w:lang w:val="en-US"/>
              </w:rPr>
              <m:t>s</m:t>
            </m:r>
          </m:e>
          <m:sub>
            <m:r>
              <w:rPr>
                <w:rFonts w:ascii="Cambria Math" w:hAnsi="Cambria Math"/>
                <w:lang w:val="en-US"/>
              </w:rPr>
              <m:t>m</m:t>
            </m:r>
          </m:sub>
          <m:sup>
            <m:r>
              <w:rPr>
                <w:rFonts w:ascii="Cambria Math" w:hAnsi="Cambria Math"/>
                <w:lang w:val="en-US"/>
              </w:rPr>
              <m:t>DMRS</m:t>
            </m:r>
          </m:sup>
        </m:sSubSup>
        <m:r>
          <m:rPr>
            <m:sty m:val="p"/>
          </m:rPr>
          <w:rPr>
            <w:rFonts w:ascii="Cambria Math" w:hAnsi="Cambria Math"/>
            <w:lang w:val="en-US"/>
          </w:rPr>
          <m:t xml:space="preserve"> </m:t>
        </m:r>
      </m:oMath>
      <w:r w:rsidRPr="00FC7D7A">
        <w:rPr>
          <w:lang w:val="en-US"/>
        </w:rPr>
        <w:t xml:space="preserve">and the received DMRS </w:t>
      </w:r>
      <m:oMath>
        <m:sSub>
          <m:sSubPr>
            <m:ctrlPr>
              <w:rPr>
                <w:rFonts w:ascii="Cambria Math" w:hAnsi="Cambria Math"/>
                <w:lang w:val="en-US"/>
              </w:rPr>
            </m:ctrlPr>
          </m:sSubPr>
          <m:e>
            <m:r>
              <m:rPr>
                <m:sty m:val="bi"/>
              </m:rPr>
              <w:rPr>
                <w:rFonts w:ascii="Cambria Math" w:hAnsi="Cambria Math"/>
                <w:lang w:val="en-US"/>
              </w:rPr>
              <m:t>r</m:t>
            </m:r>
          </m:e>
          <m:sub>
            <m:r>
              <w:rPr>
                <w:rFonts w:ascii="Cambria Math" w:hAnsi="Cambria Math"/>
                <w:lang w:val="en-US"/>
              </w:rPr>
              <m:t>m</m:t>
            </m:r>
          </m:sub>
        </m:sSub>
        <m:r>
          <m:rPr>
            <m:sty m:val="p"/>
          </m:rPr>
          <w:rPr>
            <w:rFonts w:ascii="Cambria Math" w:hAnsi="Cambria Math"/>
            <w:lang w:val="en-US"/>
          </w:rPr>
          <m:t xml:space="preserve"> </m:t>
        </m:r>
      </m:oMath>
      <w:r w:rsidRPr="00FC7D7A">
        <w:rPr>
          <w:lang w:val="en-US"/>
        </w:rPr>
        <w:t>according to</w:t>
      </w:r>
    </w:p>
    <w:p w14:paraId="19DBB05F" w14:textId="77777777" w:rsidR="00F31ECC" w:rsidRPr="00FC7D7A" w:rsidRDefault="0060119D">
      <w:pPr>
        <w:jc w:val="center"/>
        <w:rPr>
          <w:rFonts w:ascii="Times New Roman" w:hAnsi="Times New Roman" w:cs="Times New Roman"/>
        </w:rPr>
      </w:pPr>
      <m:oMath>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r>
          <m:rPr>
            <m:sty m:val="bi"/>
          </m:rPr>
          <w:rPr>
            <w:rFonts w:ascii="Cambria Math" w:hAnsi="Cambria Math" w:cs="Times New Roman"/>
            <w:szCs w:val="20"/>
          </w:rPr>
          <m:t>=</m:t>
        </m:r>
        <m:sSub>
          <m:sSubPr>
            <m:ctrlPr>
              <w:rPr>
                <w:rFonts w:ascii="Cambria Math" w:hAnsi="Cambria Math" w:cs="Times New Roman"/>
                <w:b/>
                <w:i/>
                <w:szCs w:val="20"/>
              </w:rPr>
            </m:ctrlPr>
          </m:sSubPr>
          <m:e>
            <m:r>
              <m:rPr>
                <m:sty m:val="bi"/>
              </m:rPr>
              <w:rPr>
                <w:rFonts w:ascii="Cambria Math" w:hAnsi="Cambria Math" w:cs="Times New Roman"/>
                <w:szCs w:val="20"/>
              </w:rPr>
              <m:t>r</m:t>
            </m:r>
          </m:e>
          <m:sub>
            <m:r>
              <m:rPr>
                <m:sty m:val="bi"/>
              </m:rPr>
              <w:rPr>
                <w:rFonts w:ascii="Cambria Math" w:hAnsi="Cambria Math" w:cs="Times New Roman"/>
                <w:szCs w:val="20"/>
              </w:rPr>
              <m:t>m</m:t>
            </m:r>
          </m:sub>
        </m:sSub>
        <m:r>
          <m:rPr>
            <m:sty m:val="bi"/>
          </m:rPr>
          <w:rPr>
            <w:rFonts w:ascii="Cambria Math" w:hAnsi="Cambria Math" w:cs="Times New Roman"/>
            <w:szCs w:val="20"/>
          </w:rPr>
          <m:t>-</m:t>
        </m:r>
        <m:sSub>
          <m:sSubPr>
            <m:ctrlPr>
              <w:rPr>
                <w:rFonts w:ascii="Cambria Math" w:hAnsi="Cambria Math" w:cs="Times New Roman"/>
                <w:b/>
                <w:i/>
                <w:szCs w:val="20"/>
              </w:rPr>
            </m:ctrlPr>
          </m:sSubPr>
          <m:e>
            <m:acc>
              <m:accPr>
                <m:ctrlPr>
                  <w:rPr>
                    <w:rFonts w:ascii="Cambria Math" w:hAnsi="Cambria Math" w:cs="Times New Roman"/>
                    <w:b/>
                    <w:i/>
                    <w:kern w:val="0"/>
                    <w:szCs w:val="20"/>
                  </w:rPr>
                </m:ctrlPr>
              </m:accPr>
              <m:e>
                <m:r>
                  <m:rPr>
                    <m:sty m:val="bi"/>
                  </m:rPr>
                  <w:rPr>
                    <w:rFonts w:ascii="Cambria Math" w:hAnsi="Cambria Math" w:cs="Times New Roman"/>
                    <w:szCs w:val="20"/>
                  </w:rPr>
                  <m:t>h</m:t>
                </m:r>
              </m:e>
            </m:acc>
          </m:e>
          <m:sub>
            <m:r>
              <m:rPr>
                <m:sty m:val="bi"/>
              </m:rPr>
              <w:rPr>
                <w:rFonts w:ascii="Cambria Math" w:hAnsi="Cambria Math" w:cs="Times New Roman"/>
                <w:szCs w:val="20"/>
              </w:rPr>
              <m:t>m</m:t>
            </m:r>
          </m:sub>
        </m:sSub>
        <m:sSubSup>
          <m:sSubSupPr>
            <m:ctrlPr>
              <w:rPr>
                <w:rFonts w:ascii="Cambria Math" w:hAnsi="Cambria Math" w:cs="Times New Roman"/>
                <w:b/>
                <w:i/>
                <w:kern w:val="0"/>
                <w:szCs w:val="20"/>
              </w:rPr>
            </m:ctrlPr>
          </m:sSubSupPr>
          <m:e>
            <m:r>
              <w:rPr>
                <w:rFonts w:ascii="Cambria Math" w:hAnsi="Cambria Math" w:cs="Times New Roman"/>
                <w:szCs w:val="20"/>
              </w:rPr>
              <m:t>s</m:t>
            </m:r>
          </m:e>
          <m:sub>
            <m:r>
              <m:rPr>
                <m:sty m:val="bi"/>
              </m:rPr>
              <w:rPr>
                <w:rFonts w:ascii="Cambria Math" w:hAnsi="Cambria Math" w:cs="Times New Roman"/>
                <w:kern w:val="0"/>
                <w:szCs w:val="20"/>
              </w:rPr>
              <m:t>m</m:t>
            </m:r>
          </m:sub>
          <m:sup>
            <m:r>
              <w:rPr>
                <w:rFonts w:ascii="Cambria Math" w:hAnsi="Cambria Math" w:cs="Times New Roman"/>
                <w:szCs w:val="20"/>
              </w:rPr>
              <m:t>DMRS</m:t>
            </m:r>
          </m:sup>
        </m:sSubSup>
      </m:oMath>
      <w:r w:rsidR="00F31ECC" w:rsidRPr="00BD21C5">
        <w:rPr>
          <w:rFonts w:ascii="Times New Roman" w:hAnsi="Times New Roman" w:cs="Times New Roman"/>
        </w:rPr>
        <w:t>,</w:t>
      </w:r>
    </w:p>
    <w:p w14:paraId="1C09EF5A" w14:textId="77777777" w:rsidR="00F31ECC" w:rsidRPr="00FC7D7A" w:rsidRDefault="00F31ECC" w:rsidP="00FC7D7A">
      <w:pPr>
        <w:pStyle w:val="maintext"/>
        <w:spacing w:line="264" w:lineRule="auto"/>
        <w:ind w:firstLineChars="0" w:firstLine="0"/>
        <w:rPr>
          <w:rFonts w:cs="Times New Roman"/>
        </w:rPr>
      </w:pPr>
      <w:r w:rsidRPr="00BD21C5">
        <w:rPr>
          <w:rFonts w:cs="Times New Roman"/>
        </w:rPr>
        <w:t xml:space="preserve">where </w:t>
      </w:r>
      <m:oMath>
        <m:sSub>
          <m:sSubPr>
            <m:ctrlPr>
              <w:rPr>
                <w:rFonts w:ascii="Cambria Math" w:hAnsi="Cambria Math" w:cs="Times New Roman"/>
                <w:b/>
                <w:i/>
              </w:rPr>
            </m:ctrlPr>
          </m:sSubPr>
          <m:e>
            <m:acc>
              <m:accPr>
                <m:ctrlPr>
                  <w:rPr>
                    <w:rFonts w:ascii="Cambria Math" w:hAnsi="Cambria Math" w:cs="Times New Roman"/>
                    <w:b/>
                    <w:i/>
                  </w:rPr>
                </m:ctrlPr>
              </m:accPr>
              <m:e>
                <m:r>
                  <m:rPr>
                    <m:sty m:val="bi"/>
                  </m:rPr>
                  <w:rPr>
                    <w:rFonts w:ascii="Cambria Math" w:hAnsi="Cambria Math" w:cs="Times New Roman"/>
                  </w:rPr>
                  <m:t>h</m:t>
                </m:r>
              </m:e>
            </m:acc>
          </m:e>
          <m:sub>
            <m:r>
              <w:rPr>
                <w:rFonts w:ascii="Cambria Math" w:hAnsi="Cambria Math" w:cs="Times New Roman"/>
              </w:rPr>
              <m:t>m</m:t>
            </m:r>
          </m:sub>
        </m:sSub>
      </m:oMath>
      <w:r w:rsidRPr="00BD21C5">
        <w:rPr>
          <w:rFonts w:cs="Times New Roman"/>
          <w:b/>
          <w:bCs/>
        </w:rPr>
        <w:t xml:space="preserve"> </w:t>
      </w:r>
      <w:r w:rsidRPr="00BD21C5">
        <w:rPr>
          <w:rFonts w:cs="Times New Roman"/>
        </w:rPr>
        <w:t xml:space="preserve">is estimated from DMRS channel of dimension </w:t>
      </w:r>
      <m:oMath>
        <m:r>
          <w:rPr>
            <w:rFonts w:ascii="Cambria Math" w:hAnsi="Cambria Math" w:cs="Times New Roman"/>
          </w:rPr>
          <m:t>N×1</m:t>
        </m:r>
      </m:oMath>
      <w:r w:rsidRPr="00BD21C5">
        <w:rPr>
          <w:rFonts w:cs="Times New Roman"/>
        </w:rPr>
        <w:t xml:space="preserve"> and </w:t>
      </w:r>
      <m:oMath>
        <m:sSubSup>
          <m:sSubSupPr>
            <m:ctrlPr>
              <w:rPr>
                <w:rFonts w:ascii="Cambria Math" w:hAnsi="Cambria Math" w:cs="Times New Roman"/>
                <w:b/>
                <w:i/>
              </w:rPr>
            </m:ctrlPr>
          </m:sSubSupPr>
          <m:e>
            <m:r>
              <w:rPr>
                <w:rFonts w:ascii="Cambria Math" w:hAnsi="Cambria Math" w:cs="Times New Roman"/>
              </w:rPr>
              <m:t>s</m:t>
            </m:r>
          </m:e>
          <m:sub>
            <m:r>
              <w:rPr>
                <w:rFonts w:ascii="Cambria Math" w:hAnsi="Cambria Math" w:cs="Times New Roman"/>
              </w:rPr>
              <m:t>m</m:t>
            </m:r>
          </m:sub>
          <m:sup>
            <m:r>
              <w:rPr>
                <w:rFonts w:ascii="Cambria Math" w:hAnsi="Cambria Math" w:cs="Times New Roman"/>
              </w:rPr>
              <m:t>DMRS</m:t>
            </m:r>
          </m:sup>
        </m:sSubSup>
      </m:oMath>
      <w:r w:rsidRPr="00BD21C5">
        <w:rPr>
          <w:rFonts w:cs="Times New Roman"/>
          <w:b/>
          <w:bCs/>
        </w:rPr>
        <w:t xml:space="preserve"> </w:t>
      </w:r>
      <w:r w:rsidRPr="00BD21C5">
        <w:rPr>
          <w:rFonts w:cs="Times New Roman"/>
        </w:rPr>
        <w:t xml:space="preserve">is DMRS signal. The interference covariance matrix </w:t>
      </w:r>
      <m:oMath>
        <m:acc>
          <m:accPr>
            <m:ctrlPr>
              <w:rPr>
                <w:rFonts w:ascii="Cambria Math" w:hAnsi="Cambria Math" w:cs="Times New Roman"/>
                <w:b/>
                <w:i/>
              </w:rPr>
            </m:ctrlPr>
          </m:accPr>
          <m:e>
            <m:r>
              <m:rPr>
                <m:sty m:val="bi"/>
              </m:rPr>
              <w:rPr>
                <w:rFonts w:ascii="Cambria Math" w:hAnsi="Cambria Math" w:cs="Times New Roman"/>
              </w:rPr>
              <m:t>R</m:t>
            </m:r>
          </m:e>
        </m:acc>
      </m:oMath>
      <w:r w:rsidRPr="00BD21C5">
        <w:rPr>
          <w:rFonts w:cs="Times New Roman"/>
          <w:b/>
          <w:bCs/>
        </w:rPr>
        <w:t xml:space="preserve"> </w:t>
      </w:r>
      <w:r w:rsidRPr="00BD21C5">
        <w:rPr>
          <w:rFonts w:cs="Times New Roman"/>
        </w:rPr>
        <w:t xml:space="preserve">is then computed by averaging the outer products of the interference samples </w:t>
      </w:r>
      <m:oMath>
        <m:sSub>
          <m:sSubPr>
            <m:ctrlPr>
              <w:rPr>
                <w:rFonts w:ascii="Cambria Math" w:hAnsi="Cambria Math" w:cs="Times New Roman"/>
                <w:i/>
              </w:rPr>
            </m:ctrlPr>
          </m:sSubPr>
          <m:e>
            <m:r>
              <m:rPr>
                <m:sty m:val="bi"/>
              </m:rPr>
              <w:rPr>
                <w:rFonts w:ascii="Cambria Math" w:hAnsi="Cambria Math" w:cs="Times New Roman"/>
              </w:rPr>
              <m:t>y</m:t>
            </m:r>
          </m:e>
          <m:sub>
            <m:r>
              <w:rPr>
                <w:rFonts w:ascii="Cambria Math" w:hAnsi="Cambria Math" w:cs="Times New Roman"/>
              </w:rPr>
              <m:t>m</m:t>
            </m:r>
          </m:sub>
        </m:sSub>
      </m:oMath>
      <w:r w:rsidRPr="00BD21C5">
        <w:rPr>
          <w:rFonts w:cs="Times New Roman"/>
        </w:rPr>
        <w:t xml:space="preserve"> over one or several resource blocks:</w:t>
      </w:r>
    </w:p>
    <w:p w14:paraId="44300412" w14:textId="77777777" w:rsidR="00F31ECC" w:rsidRPr="00381C48" w:rsidRDefault="0060119D" w:rsidP="00F31ECC">
      <w:pPr>
        <w:rPr>
          <w:rFonts w:ascii="Times New Roman" w:hAnsi="Times New Roman" w:cs="Times New Roman"/>
          <w:szCs w:val="20"/>
        </w:rPr>
      </w:pPr>
      <m:oMathPara>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r>
            <w:rPr>
              <w:rFonts w:ascii="Cambria Math" w:hAnsi="Cambria Math" w:cs="Times New Roman"/>
              <w:szCs w:val="20"/>
            </w:rPr>
            <m:t>=</m:t>
          </m:r>
          <m:f>
            <m:fPr>
              <m:ctrlPr>
                <w:rPr>
                  <w:rFonts w:ascii="Cambria Math" w:hAnsi="Cambria Math" w:cs="Times New Roman"/>
                  <w:i/>
                  <w:kern w:val="0"/>
                  <w:szCs w:val="20"/>
                </w:rPr>
              </m:ctrlPr>
            </m:fPr>
            <m:num>
              <m:r>
                <w:rPr>
                  <w:rFonts w:ascii="Cambria Math" w:hAnsi="Cambria Math" w:cs="Times New Roman"/>
                  <w:szCs w:val="20"/>
                </w:rPr>
                <m:t>1</m:t>
              </m:r>
            </m:num>
            <m:den>
              <m:r>
                <w:rPr>
                  <w:rFonts w:ascii="Cambria Math" w:hAnsi="Cambria Math" w:cs="Times New Roman"/>
                  <w:szCs w:val="20"/>
                </w:rPr>
                <m:t>M</m:t>
              </m:r>
            </m:den>
          </m:f>
          <m:nary>
            <m:naryPr>
              <m:chr m:val="∑"/>
              <m:limLoc m:val="undOvr"/>
              <m:ctrlPr>
                <w:rPr>
                  <w:rFonts w:ascii="Cambria Math" w:hAnsi="Cambria Math" w:cs="Times New Roman"/>
                  <w:i/>
                  <w:kern w:val="0"/>
                  <w:szCs w:val="20"/>
                </w:rPr>
              </m:ctrlPr>
            </m:naryPr>
            <m:sub>
              <m:r>
                <w:rPr>
                  <w:rFonts w:ascii="Cambria Math" w:hAnsi="Cambria Math" w:cs="Times New Roman"/>
                  <w:szCs w:val="20"/>
                </w:rPr>
                <m:t>m=1</m:t>
              </m:r>
            </m:sub>
            <m:sup>
              <m:r>
                <w:rPr>
                  <w:rFonts w:ascii="Cambria Math" w:hAnsi="Cambria Math" w:cs="Times New Roman"/>
                  <w:szCs w:val="20"/>
                </w:rPr>
                <m:t>M</m:t>
              </m:r>
            </m:sup>
            <m:e>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sSubSup>
                <m:sSubSupPr>
                  <m:ctrlPr>
                    <w:rPr>
                      <w:rFonts w:ascii="Cambria Math" w:hAnsi="Cambria Math" w:cs="Times New Roman"/>
                      <w:i/>
                      <w:kern w:val="0"/>
                      <w:szCs w:val="20"/>
                    </w:rPr>
                  </m:ctrlPr>
                </m:sSubSupPr>
                <m:e>
                  <m:r>
                    <m:rPr>
                      <m:sty m:val="bi"/>
                    </m:rPr>
                    <w:rPr>
                      <w:rFonts w:ascii="Cambria Math" w:hAnsi="Cambria Math" w:cs="Times New Roman"/>
                      <w:szCs w:val="20"/>
                    </w:rPr>
                    <m:t>y</m:t>
                  </m:r>
                </m:e>
                <m:sub>
                  <m:r>
                    <w:rPr>
                      <w:rFonts w:ascii="Cambria Math" w:hAnsi="Cambria Math" w:cs="Times New Roman"/>
                      <w:kern w:val="0"/>
                      <w:szCs w:val="20"/>
                    </w:rPr>
                    <m:t>m</m:t>
                  </m:r>
                </m:sub>
                <m:sup>
                  <m:r>
                    <w:rPr>
                      <w:rFonts w:ascii="Cambria Math" w:hAnsi="Cambria Math" w:cs="Times New Roman"/>
                      <w:szCs w:val="20"/>
                    </w:rPr>
                    <m:t>H</m:t>
                  </m:r>
                </m:sup>
              </m:sSubSup>
              <m:r>
                <w:rPr>
                  <w:rFonts w:ascii="Cambria Math" w:hAnsi="Cambria Math" w:cs="Times New Roman"/>
                  <w:szCs w:val="20"/>
                </w:rPr>
                <m:t>.</m:t>
              </m:r>
            </m:e>
          </m:nary>
        </m:oMath>
      </m:oMathPara>
    </w:p>
    <w:p w14:paraId="0118FF1C" w14:textId="5893F248" w:rsidR="00F31ECC" w:rsidRPr="00FC7D7A" w:rsidRDefault="00F31ECC" w:rsidP="00FC7D7A">
      <w:pPr>
        <w:pStyle w:val="maintext"/>
        <w:spacing w:line="264" w:lineRule="auto"/>
        <w:ind w:firstLineChars="0" w:firstLine="0"/>
        <w:rPr>
          <w:rFonts w:cs="Times New Roman"/>
        </w:rPr>
      </w:pPr>
      <w:r w:rsidRPr="00BD21C5">
        <w:rPr>
          <w:rFonts w:cs="Times New Roman"/>
        </w:rPr>
        <w:t xml:space="preserve">Due to the limited number </w:t>
      </w:r>
      <m:oMath>
        <m:r>
          <w:rPr>
            <w:rFonts w:ascii="Cambria Math" w:hAnsi="Cambria Math" w:cs="Times New Roman"/>
          </w:rPr>
          <m:t>M</m:t>
        </m:r>
      </m:oMath>
      <w:r w:rsidRPr="00BD21C5">
        <w:rPr>
          <w:rFonts w:cs="Times New Roman"/>
        </w:rPr>
        <w:t xml:space="preserve"> of DMRS REs available for </w:t>
      </w:r>
      <m:oMath>
        <m:acc>
          <m:accPr>
            <m:ctrlPr>
              <w:rPr>
                <w:rFonts w:ascii="Cambria Math" w:hAnsi="Cambria Math" w:cs="Times New Roman"/>
                <w:b/>
                <w:i/>
              </w:rPr>
            </m:ctrlPr>
          </m:accPr>
          <m:e>
            <m:r>
              <m:rPr>
                <m:sty m:val="bi"/>
              </m:rPr>
              <w:rPr>
                <w:rFonts w:ascii="Cambria Math" w:hAnsi="Cambria Math" w:cs="Times New Roman"/>
              </w:rPr>
              <m:t>R</m:t>
            </m:r>
          </m:e>
        </m:acc>
      </m:oMath>
      <w:r w:rsidRPr="00BD21C5">
        <w:rPr>
          <w:rFonts w:cs="Times New Roman"/>
          <w:b/>
          <w:bCs/>
        </w:rPr>
        <w:t xml:space="preserve"> </w:t>
      </w:r>
      <w:r w:rsidRPr="00BD21C5">
        <w:rPr>
          <w:rFonts w:cs="Times New Roman"/>
        </w:rPr>
        <w:t xml:space="preserve">estimation compared to matrix dimension (i.e., </w:t>
      </w:r>
      <m:oMath>
        <m:r>
          <w:rPr>
            <w:rFonts w:ascii="Cambria Math" w:hAnsi="Cambria Math" w:cs="Times New Roman"/>
          </w:rPr>
          <m:t>N&gt;M</m:t>
        </m:r>
      </m:oMath>
      <w:r w:rsidRPr="00BD21C5">
        <w:rPr>
          <w:rFonts w:cs="Times New Roman"/>
        </w:rPr>
        <w:t xml:space="preserve">), the resulting estimate of </w:t>
      </w:r>
      <m:oMath>
        <m:acc>
          <m:accPr>
            <m:ctrlPr>
              <w:rPr>
                <w:rFonts w:ascii="Cambria Math" w:hAnsi="Cambria Math" w:cs="Times New Roman"/>
                <w:b/>
                <w:i/>
              </w:rPr>
            </m:ctrlPr>
          </m:accPr>
          <m:e>
            <m:r>
              <m:rPr>
                <m:sty m:val="bi"/>
              </m:rPr>
              <w:rPr>
                <w:rFonts w:ascii="Cambria Math" w:hAnsi="Cambria Math" w:cs="Times New Roman"/>
              </w:rPr>
              <m:t>R</m:t>
            </m:r>
          </m:e>
        </m:acc>
      </m:oMath>
      <w:r w:rsidRPr="00BD21C5">
        <w:rPr>
          <w:rFonts w:cs="Times New Roman"/>
          <w:b/>
          <w:bCs/>
        </w:rPr>
        <w:t xml:space="preserve"> </w:t>
      </w:r>
      <w:r w:rsidRPr="00BD21C5">
        <w:rPr>
          <w:rFonts w:cs="Times New Roman"/>
        </w:rPr>
        <w:t xml:space="preserve">can be highly inaccurate. For example, it may not be positive definite, necessitating the use of diagonal loading schemes to enable </w:t>
      </w:r>
      <m:oMath>
        <m:acc>
          <m:accPr>
            <m:ctrlPr>
              <w:rPr>
                <w:rFonts w:ascii="Cambria Math" w:hAnsi="Cambria Math" w:cs="Times New Roman"/>
                <w:b/>
                <w:i/>
              </w:rPr>
            </m:ctrlPr>
          </m:accPr>
          <m:e>
            <m:r>
              <m:rPr>
                <m:sty m:val="bi"/>
              </m:rPr>
              <w:rPr>
                <w:rFonts w:ascii="Cambria Math" w:hAnsi="Cambria Math" w:cs="Times New Roman"/>
              </w:rPr>
              <m:t>R</m:t>
            </m:r>
          </m:e>
        </m:acc>
        <m:r>
          <m:rPr>
            <m:sty m:val="bi"/>
          </m:rPr>
          <w:rPr>
            <w:rFonts w:ascii="Cambria Math" w:hAnsi="Cambria Math" w:cs="Times New Roman"/>
          </w:rPr>
          <m:t xml:space="preserve"> </m:t>
        </m:r>
      </m:oMath>
      <w:r w:rsidRPr="00BD21C5">
        <w:rPr>
          <w:rFonts w:cs="Times New Roman"/>
        </w:rPr>
        <w:t>matrix inversion in MMSE-IRC processing. Such regularization further reduces the interference rejection capability compared to the case of ideal interference covariance knowledge. This effect should be reflected in simulations to produce more realistic 6G</w:t>
      </w:r>
      <w:r w:rsidR="00814697" w:rsidRPr="00BD21C5">
        <w:rPr>
          <w:rFonts w:cs="Times New Roman"/>
        </w:rPr>
        <w:t>R</w:t>
      </w:r>
      <w:r w:rsidRPr="00BD21C5">
        <w:rPr>
          <w:rFonts w:cs="Times New Roman"/>
        </w:rPr>
        <w:t xml:space="preserve"> performance evaluations.</w:t>
      </w:r>
    </w:p>
    <w:p w14:paraId="36FF7D1C" w14:textId="3EC29E2E" w:rsidR="00F31ECC" w:rsidRPr="00FC7D7A" w:rsidRDefault="00F31ECC" w:rsidP="00FC7D7A">
      <w:pPr>
        <w:pStyle w:val="maintext"/>
        <w:spacing w:line="264" w:lineRule="auto"/>
        <w:ind w:firstLineChars="0" w:firstLine="0"/>
        <w:rPr>
          <w:rFonts w:cs="Times New Roman"/>
        </w:rPr>
      </w:pPr>
      <w:r w:rsidRPr="00BD21C5">
        <w:rPr>
          <w:rFonts w:cs="Times New Roman"/>
        </w:rPr>
        <w:t>Therefore, it is recommended to apply a more realistic interference-plus-noise estimation model, as described in 3GPP TR 36.829, for 6G</w:t>
      </w:r>
      <w:r w:rsidR="00814697" w:rsidRPr="00BD21C5">
        <w:rPr>
          <w:rFonts w:cs="Times New Roman"/>
        </w:rPr>
        <w:t>R</w:t>
      </w:r>
      <w:r w:rsidRPr="00BD21C5">
        <w:rPr>
          <w:rFonts w:cs="Times New Roman"/>
        </w:rPr>
        <w:t xml:space="preserve"> analysis in SLS:</w:t>
      </w:r>
    </w:p>
    <w:p w14:paraId="026F6DE6" w14:textId="77777777" w:rsidR="00F31ECC" w:rsidRDefault="00F31ECC" w:rsidP="00F31ECC">
      <w:pPr>
        <w:rPr>
          <w:rFonts w:ascii="Times New Roman" w:hAnsi="Times New Roman" w:cs="Times New Roman"/>
        </w:rPr>
      </w:pPr>
      <w:r w:rsidRPr="00381C48">
        <w:rPr>
          <w:rFonts w:ascii="Times New Roman" w:hAnsi="Times New Roman" w:cs="Times New Roman"/>
        </w:rPr>
        <w:t xml:space="preserve">A spatial </w:t>
      </w:r>
      <w:r>
        <w:rPr>
          <w:rFonts w:ascii="Times New Roman" w:hAnsi="Times New Roman" w:cs="Times New Roman"/>
        </w:rPr>
        <w:t xml:space="preserve">interference-plus-noise </w:t>
      </w:r>
      <w:r w:rsidRPr="00381C48">
        <w:rPr>
          <w:rFonts w:ascii="Times New Roman" w:hAnsi="Times New Roman" w:cs="Times New Roman"/>
        </w:rPr>
        <w:t xml:space="preserve">covariance matrix can be written as follows </w:t>
      </w:r>
    </w:p>
    <w:p w14:paraId="07D7BD84" w14:textId="77777777" w:rsidR="00F31ECC" w:rsidRPr="00381C48" w:rsidRDefault="0060119D" w:rsidP="00F31ECC">
      <w:pPr>
        <w:rPr>
          <w:rFonts w:ascii="Times New Roman" w:hAnsi="Times New Roman" w:cs="Times New Roman"/>
          <w:szCs w:val="20"/>
        </w:rPr>
      </w:pPr>
      <m:oMathPara>
        <m:oMath>
          <m:acc>
            <m:accPr>
              <m:ctrlPr>
                <w:rPr>
                  <w:rFonts w:ascii="Cambria Math" w:hAnsi="Cambria Math" w:cs="Times New Roman"/>
                  <w:b/>
                  <w:i/>
                  <w:kern w:val="0"/>
                  <w:szCs w:val="20"/>
                </w:rPr>
              </m:ctrlPr>
            </m:accPr>
            <m:e>
              <m:r>
                <m:rPr>
                  <m:sty m:val="bi"/>
                </m:rPr>
                <w:rPr>
                  <w:rFonts w:ascii="Cambria Math" w:hAnsi="Cambria Math" w:cs="Times New Roman"/>
                  <w:szCs w:val="20"/>
                </w:rPr>
                <m:t>R</m:t>
              </m:r>
            </m:e>
          </m:acc>
          <m:r>
            <w:rPr>
              <w:rFonts w:ascii="Cambria Math" w:hAnsi="Cambria Math" w:cs="Times New Roman"/>
              <w:szCs w:val="20"/>
            </w:rPr>
            <m:t>=</m:t>
          </m:r>
          <m:f>
            <m:fPr>
              <m:ctrlPr>
                <w:rPr>
                  <w:rFonts w:ascii="Cambria Math" w:hAnsi="Cambria Math" w:cs="Times New Roman"/>
                  <w:i/>
                  <w:kern w:val="0"/>
                  <w:szCs w:val="20"/>
                </w:rPr>
              </m:ctrlPr>
            </m:fPr>
            <m:num>
              <m:r>
                <w:rPr>
                  <w:rFonts w:ascii="Cambria Math" w:hAnsi="Cambria Math" w:cs="Times New Roman"/>
                  <w:szCs w:val="20"/>
                </w:rPr>
                <m:t>1</m:t>
              </m:r>
            </m:num>
            <m:den>
              <m:r>
                <w:rPr>
                  <w:rFonts w:ascii="Cambria Math" w:hAnsi="Cambria Math" w:cs="Times New Roman"/>
                  <w:szCs w:val="20"/>
                </w:rPr>
                <m:t>M</m:t>
              </m:r>
            </m:den>
          </m:f>
          <m:nary>
            <m:naryPr>
              <m:chr m:val="∑"/>
              <m:limLoc m:val="undOvr"/>
              <m:ctrlPr>
                <w:rPr>
                  <w:rFonts w:ascii="Cambria Math" w:hAnsi="Cambria Math" w:cs="Times New Roman"/>
                  <w:i/>
                  <w:kern w:val="0"/>
                  <w:szCs w:val="20"/>
                </w:rPr>
              </m:ctrlPr>
            </m:naryPr>
            <m:sub>
              <m:r>
                <w:rPr>
                  <w:rFonts w:ascii="Cambria Math" w:hAnsi="Cambria Math" w:cs="Times New Roman"/>
                  <w:szCs w:val="20"/>
                </w:rPr>
                <m:t>m=1</m:t>
              </m:r>
            </m:sub>
            <m:sup>
              <m:r>
                <w:rPr>
                  <w:rFonts w:ascii="Cambria Math" w:hAnsi="Cambria Math" w:cs="Times New Roman"/>
                  <w:szCs w:val="20"/>
                </w:rPr>
                <m:t>M</m:t>
              </m:r>
            </m:sup>
            <m:e>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sSubSup>
                <m:sSubSupPr>
                  <m:ctrlPr>
                    <w:rPr>
                      <w:rFonts w:ascii="Cambria Math" w:hAnsi="Cambria Math" w:cs="Times New Roman"/>
                      <w:i/>
                      <w:kern w:val="0"/>
                      <w:szCs w:val="20"/>
                    </w:rPr>
                  </m:ctrlPr>
                </m:sSubSupPr>
                <m:e>
                  <m:r>
                    <m:rPr>
                      <m:sty m:val="bi"/>
                    </m:rPr>
                    <w:rPr>
                      <w:rFonts w:ascii="Cambria Math" w:hAnsi="Cambria Math" w:cs="Times New Roman"/>
                      <w:szCs w:val="20"/>
                    </w:rPr>
                    <m:t>y</m:t>
                  </m:r>
                </m:e>
                <m:sub>
                  <m:r>
                    <w:rPr>
                      <w:rFonts w:ascii="Cambria Math" w:hAnsi="Cambria Math" w:cs="Times New Roman"/>
                      <w:kern w:val="0"/>
                      <w:szCs w:val="20"/>
                    </w:rPr>
                    <m:t>m</m:t>
                  </m:r>
                </m:sub>
                <m:sup>
                  <m:r>
                    <w:rPr>
                      <w:rFonts w:ascii="Cambria Math" w:hAnsi="Cambria Math" w:cs="Times New Roman"/>
                      <w:szCs w:val="20"/>
                    </w:rPr>
                    <m:t>H</m:t>
                  </m:r>
                </m:sup>
              </m:sSubSup>
              <m:r>
                <w:rPr>
                  <w:rFonts w:ascii="Cambria Math" w:hAnsi="Cambria Math" w:cs="Times New Roman"/>
                  <w:szCs w:val="20"/>
                </w:rPr>
                <m:t>.</m:t>
              </m:r>
            </m:e>
          </m:nary>
        </m:oMath>
      </m:oMathPara>
    </w:p>
    <w:p w14:paraId="7A8E23D4" w14:textId="77777777" w:rsidR="00F31ECC" w:rsidRPr="00381C48" w:rsidRDefault="00F31ECC" w:rsidP="00FC7D7A">
      <w:pPr>
        <w:pStyle w:val="maintext"/>
        <w:spacing w:line="264" w:lineRule="auto"/>
        <w:ind w:firstLineChars="0" w:firstLine="0"/>
        <w:rPr>
          <w:rFonts w:cs="Times New Roman"/>
        </w:rPr>
      </w:pPr>
      <w:r w:rsidRPr="00381C48">
        <w:rPr>
          <w:rFonts w:cs="Times New Roman"/>
        </w:rPr>
        <w:t>where M is the number of data samples used in order to estimate the covariance matrix</w:t>
      </w:r>
    </w:p>
    <w:p w14:paraId="3A0179A9" w14:textId="655086D2" w:rsidR="00F31ECC" w:rsidRDefault="00F31ECC" w:rsidP="00FC7D7A">
      <w:pPr>
        <w:pStyle w:val="maintext"/>
        <w:spacing w:line="264" w:lineRule="auto"/>
        <w:ind w:firstLineChars="0" w:firstLine="0"/>
        <w:rPr>
          <w:rFonts w:cs="Times New Roman"/>
        </w:rPr>
      </w:pPr>
      <w:r>
        <w:rPr>
          <w:rFonts w:cs="Times New Roman"/>
        </w:rPr>
        <w:t>It can be</w:t>
      </w:r>
      <w:r w:rsidR="00255D31">
        <w:rPr>
          <w:rFonts w:cs="Times New Roman"/>
        </w:rPr>
        <w:t xml:space="preserve"> shown that </w:t>
      </w:r>
      <w:r w:rsidRPr="00381C48">
        <w:rPr>
          <w:rFonts w:cs="Times New Roman"/>
        </w:rPr>
        <w:t xml:space="preserve">the sample correlation matrix can be approximated using the complex Wishart distribution with </w:t>
      </w:r>
      <w:r w:rsidRPr="6E850A5D">
        <w:rPr>
          <w:rFonts w:cs="Times New Roman"/>
          <w:i/>
          <w:iCs/>
        </w:rPr>
        <w:t>M</w:t>
      </w:r>
      <w:r w:rsidRPr="00381C48">
        <w:rPr>
          <w:rFonts w:cs="Times New Roman"/>
        </w:rPr>
        <w:t xml:space="preserve"> degrees of freedom</w:t>
      </w:r>
    </w:p>
    <w:p w14:paraId="65A52A79" w14:textId="19BD5B97" w:rsidR="00F31ECC" w:rsidRPr="00381C48" w:rsidRDefault="0060119D" w:rsidP="00F31ECC">
      <w:pPr>
        <w:rPr>
          <w:rFonts w:ascii="Times New Roman" w:hAnsi="Times New Roman" w:cs="Times New Roman"/>
        </w:rPr>
      </w:pPr>
      <m:oMathPara>
        <m:oMath>
          <m:nary>
            <m:naryPr>
              <m:chr m:val="∑"/>
              <m:limLoc m:val="undOvr"/>
              <m:ctrlPr>
                <w:rPr>
                  <w:rFonts w:ascii="Cambria Math" w:hAnsi="Cambria Math" w:cs="Times New Roman"/>
                  <w:i/>
                  <w:kern w:val="0"/>
                  <w:szCs w:val="20"/>
                </w:rPr>
              </m:ctrlPr>
            </m:naryPr>
            <m:sub>
              <m:r>
                <w:rPr>
                  <w:rFonts w:ascii="Cambria Math" w:hAnsi="Cambria Math" w:cs="Times New Roman"/>
                  <w:szCs w:val="20"/>
                </w:rPr>
                <m:t>m=1</m:t>
              </m:r>
            </m:sub>
            <m:sup>
              <m:r>
                <w:rPr>
                  <w:rFonts w:ascii="Cambria Math" w:hAnsi="Cambria Math" w:cs="Times New Roman"/>
                  <w:szCs w:val="20"/>
                </w:rPr>
                <m:t>M</m:t>
              </m:r>
            </m:sup>
            <m:e>
              <m:sSub>
                <m:sSubPr>
                  <m:ctrlPr>
                    <w:rPr>
                      <w:rFonts w:ascii="Cambria Math" w:hAnsi="Cambria Math" w:cs="Times New Roman"/>
                      <w:i/>
                      <w:szCs w:val="20"/>
                    </w:rPr>
                  </m:ctrlPr>
                </m:sSubPr>
                <m:e>
                  <m:r>
                    <m:rPr>
                      <m:sty m:val="bi"/>
                    </m:rPr>
                    <w:rPr>
                      <w:rFonts w:ascii="Cambria Math" w:hAnsi="Cambria Math" w:cs="Times New Roman"/>
                      <w:szCs w:val="20"/>
                    </w:rPr>
                    <m:t>y</m:t>
                  </m:r>
                </m:e>
                <m:sub>
                  <m:r>
                    <w:rPr>
                      <w:rFonts w:ascii="Cambria Math" w:hAnsi="Cambria Math" w:cs="Times New Roman"/>
                      <w:szCs w:val="20"/>
                    </w:rPr>
                    <m:t>m</m:t>
                  </m:r>
                </m:sub>
              </m:sSub>
              <m:sSubSup>
                <m:sSubSupPr>
                  <m:ctrlPr>
                    <w:rPr>
                      <w:rFonts w:ascii="Cambria Math" w:hAnsi="Cambria Math" w:cs="Times New Roman"/>
                      <w:i/>
                      <w:kern w:val="0"/>
                      <w:szCs w:val="20"/>
                    </w:rPr>
                  </m:ctrlPr>
                </m:sSubSupPr>
                <m:e>
                  <m:r>
                    <m:rPr>
                      <m:sty m:val="bi"/>
                    </m:rPr>
                    <w:rPr>
                      <w:rFonts w:ascii="Cambria Math" w:hAnsi="Cambria Math" w:cs="Times New Roman"/>
                      <w:szCs w:val="20"/>
                    </w:rPr>
                    <m:t>y</m:t>
                  </m:r>
                </m:e>
                <m:sub>
                  <m:r>
                    <w:rPr>
                      <w:rFonts w:ascii="Cambria Math" w:hAnsi="Cambria Math" w:cs="Times New Roman"/>
                      <w:kern w:val="0"/>
                      <w:szCs w:val="20"/>
                    </w:rPr>
                    <m:t>m</m:t>
                  </m:r>
                </m:sub>
                <m:sup>
                  <m:r>
                    <w:rPr>
                      <w:rFonts w:ascii="Cambria Math" w:hAnsi="Cambria Math" w:cs="Times New Roman"/>
                      <w:szCs w:val="20"/>
                    </w:rPr>
                    <m:t>H</m:t>
                  </m:r>
                </m:sup>
              </m:sSubSup>
            </m:e>
          </m:nary>
          <m:r>
            <m:rPr>
              <m:sty m:val="bi"/>
            </m:rPr>
            <w:rPr>
              <w:rFonts w:ascii="Cambria Math" w:eastAsia="Arial Unicode MS" w:hAnsi="Cambria Math" w:cs="Arial Unicode MS" w:hint="eastAsia"/>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p</m:t>
              </m:r>
            </m:sub>
          </m:sSub>
          <m:d>
            <m:dPr>
              <m:ctrlPr>
                <w:rPr>
                  <w:rFonts w:ascii="Cambria Math" w:hAnsi="Cambria Math" w:cs="Times New Roman"/>
                  <w:i/>
                </w:rPr>
              </m:ctrlPr>
            </m:dPr>
            <m:e>
              <m:r>
                <m:rPr>
                  <m:sty m:val="bi"/>
                </m:rPr>
                <w:rPr>
                  <w:rFonts w:ascii="Cambria Math" w:hAnsi="Cambria Math" w:cs="Times New Roman"/>
                </w:rPr>
                <m:t>R</m:t>
              </m:r>
              <m:r>
                <w:rPr>
                  <w:rFonts w:ascii="Cambria Math" w:hAnsi="Cambria Math" w:cs="Times New Roman"/>
                </w:rPr>
                <m:t>,M</m:t>
              </m:r>
            </m:e>
          </m:d>
          <m:r>
            <w:rPr>
              <w:rFonts w:ascii="Cambria Math" w:hAnsi="Cambria Math" w:cs="Times New Roman"/>
            </w:rPr>
            <m:t>,</m:t>
          </m:r>
        </m:oMath>
      </m:oMathPara>
    </w:p>
    <w:p w14:paraId="0C5B5B3F" w14:textId="78778805" w:rsidR="00F31ECC" w:rsidRPr="00381C48" w:rsidRDefault="00814697" w:rsidP="00FC7D7A">
      <w:pPr>
        <w:pStyle w:val="maintext"/>
        <w:spacing w:line="264" w:lineRule="auto"/>
        <w:ind w:firstLineChars="0" w:firstLine="0"/>
        <w:rPr>
          <w:rFonts w:cs="Times New Roman"/>
        </w:rPr>
      </w:pPr>
      <w:r>
        <w:rPr>
          <w:rFonts w:cs="Times New Roman"/>
        </w:rPr>
        <w:t>w</w:t>
      </w:r>
      <w:r w:rsidR="00F31ECC">
        <w:rPr>
          <w:rFonts w:cs="Times New Roman"/>
        </w:rPr>
        <w:t xml:space="preserve">here </w:t>
      </w:r>
      <m:oMath>
        <m:r>
          <m:rPr>
            <m:sty m:val="bi"/>
          </m:rPr>
          <w:rPr>
            <w:rFonts w:ascii="Cambria Math" w:hAnsi="Cambria Math" w:cs="Times New Roman"/>
          </w:rPr>
          <m:t>R</m:t>
        </m:r>
      </m:oMath>
      <w:r w:rsidR="00F31ECC" w:rsidRPr="00381C48">
        <w:rPr>
          <w:rFonts w:cs="Times New Roman"/>
        </w:rPr>
        <w:t xml:space="preserve"> is the ideal covariance matrix. Correspondingly, it can be modelled in the system simulator as</w:t>
      </w:r>
    </w:p>
    <w:p w14:paraId="27C839F5" w14:textId="77777777" w:rsidR="00F31ECC" w:rsidRPr="007D5550" w:rsidRDefault="0060119D" w:rsidP="00EE4F4D">
      <w:pPr>
        <w:jc w:val="center"/>
      </w:pPr>
      <m:oMath>
        <m:acc>
          <m:accPr>
            <m:ctrlPr>
              <w:rPr>
                <w:rFonts w:ascii="Cambria Math" w:hAnsi="Cambria Math"/>
                <w:b/>
                <w:i/>
              </w:rPr>
            </m:ctrlPr>
          </m:accPr>
          <m:e>
            <m:r>
              <m:rPr>
                <m:sty m:val="bi"/>
              </m:rPr>
              <w:rPr>
                <w:rFonts w:ascii="Cambria Math" w:hAnsi="Cambria Math"/>
              </w:rPr>
              <m:t>R</m:t>
            </m:r>
          </m:e>
        </m:acc>
        <m:r>
          <m:rPr>
            <m:sty m:val="bi"/>
          </m:rPr>
          <w:rPr>
            <w:rFonts w:ascii="Cambria Math" w:eastAsia="Arial Unicode MS" w:hAnsi="Cambria Math" w:cs="Arial Unicode MS" w:hint="eastAsia"/>
          </w:rPr>
          <m:t>≈</m:t>
        </m:r>
        <m:sSup>
          <m:sSupPr>
            <m:ctrlPr>
              <w:rPr>
                <w:rFonts w:ascii="Cambria Math" w:eastAsia="Arial Unicode MS" w:hAnsi="Cambria Math" w:cs="Arial Unicode MS"/>
                <w:b/>
              </w:rPr>
            </m:ctrlPr>
          </m:sSupPr>
          <m:e>
            <m:r>
              <m:rPr>
                <m:sty m:val="bi"/>
              </m:rPr>
              <w:rPr>
                <w:rFonts w:ascii="Cambria Math" w:eastAsia="Arial Unicode MS" w:hAnsi="Cambria Math" w:cs="Arial Unicode MS"/>
              </w:rPr>
              <m:t>QAA</m:t>
            </m:r>
          </m:e>
          <m:sup>
            <m:r>
              <w:rPr>
                <w:rFonts w:ascii="Cambria Math" w:eastAsia="Arial Unicode MS" w:hAnsi="Cambria Math" w:cs="Arial Unicode MS"/>
              </w:rPr>
              <m:t>H</m:t>
            </m:r>
          </m:sup>
        </m:sSup>
        <m:sSup>
          <m:sSupPr>
            <m:ctrlPr>
              <w:rPr>
                <w:rFonts w:ascii="Cambria Math" w:eastAsia="Arial Unicode MS" w:hAnsi="Cambria Math" w:cs="Arial Unicode MS"/>
                <w:b/>
              </w:rPr>
            </m:ctrlPr>
          </m:sSupPr>
          <m:e>
            <m:r>
              <m:rPr>
                <m:sty m:val="bi"/>
              </m:rPr>
              <w:rPr>
                <w:rFonts w:ascii="Cambria Math" w:eastAsia="Arial Unicode MS" w:hAnsi="Cambria Math" w:cs="Arial Unicode MS"/>
              </w:rPr>
              <m:t>Q</m:t>
            </m:r>
          </m:e>
          <m:sup>
            <m:r>
              <w:rPr>
                <w:rFonts w:ascii="Cambria Math" w:eastAsia="Arial Unicode MS" w:hAnsi="Cambria Math" w:cs="Arial Unicode MS"/>
              </w:rPr>
              <m:t>H</m:t>
            </m:r>
          </m:sup>
        </m:sSup>
      </m:oMath>
      <w:r w:rsidR="00F31ECC" w:rsidRPr="007D5550">
        <w:t>,</w:t>
      </w:r>
    </w:p>
    <w:p w14:paraId="47643D14" w14:textId="77777777" w:rsidR="00F31ECC" w:rsidRPr="00381C48" w:rsidRDefault="00F31ECC" w:rsidP="00F31ECC">
      <w:pPr>
        <w:rPr>
          <w:rFonts w:ascii="Times New Roman" w:hAnsi="Times New Roman" w:cs="Times New Roman"/>
        </w:rPr>
      </w:pPr>
      <w:r>
        <w:rPr>
          <w:rFonts w:ascii="Times New Roman" w:hAnsi="Times New Roman" w:cs="Times New Roman"/>
        </w:rPr>
        <w:t>w</w:t>
      </w:r>
      <w:r w:rsidRPr="00381C48">
        <w:rPr>
          <w:rFonts w:ascii="Times New Roman" w:hAnsi="Times New Roman" w:cs="Times New Roman"/>
        </w:rPr>
        <w:t>here</w:t>
      </w:r>
      <w:r>
        <w:rPr>
          <w:rFonts w:ascii="Times New Roman" w:hAnsi="Times New Roman" w:cs="Times New Roman"/>
        </w:rPr>
        <w:t xml:space="preserve"> </w:t>
      </w:r>
      <m:oMath>
        <m:r>
          <m:rPr>
            <m:sty m:val="bi"/>
          </m:rPr>
          <w:rPr>
            <w:rFonts w:ascii="Cambria Math" w:eastAsia="Arial Unicode MS" w:hAnsi="Cambria Math" w:cs="Arial Unicode MS"/>
          </w:rPr>
          <m:t>Q=</m:t>
        </m:r>
        <m:r>
          <w:rPr>
            <w:rFonts w:ascii="Cambria Math" w:eastAsia="Arial Unicode MS" w:hAnsi="Cambria Math" w:cs="Arial Unicode MS"/>
          </w:rPr>
          <m:t>chol</m:t>
        </m:r>
        <m:r>
          <m:rPr>
            <m:sty m:val="bi"/>
          </m:rPr>
          <w:rPr>
            <w:rFonts w:ascii="Cambria Math" w:eastAsia="Arial Unicode MS" w:hAnsi="Cambria Math" w:cs="Arial Unicode MS"/>
          </w:rPr>
          <m:t>{R}</m:t>
        </m:r>
      </m:oMath>
      <w:r w:rsidRPr="00381C48">
        <w:rPr>
          <w:rFonts w:ascii="Times New Roman" w:hAnsi="Times New Roman" w:cs="Times New Roman"/>
        </w:rPr>
        <w:t xml:space="preserve"> is created by the Cholesky decomposition of the ideal spatial correlation matrix</w:t>
      </w:r>
      <w:r>
        <w:rPr>
          <w:rFonts w:ascii="Times New Roman" w:hAnsi="Times New Roman" w:cs="Times New Roman"/>
        </w:rPr>
        <w:t xml:space="preserve"> </w:t>
      </w:r>
      <m:oMath>
        <m:r>
          <m:rPr>
            <m:sty m:val="bi"/>
          </m:rPr>
          <w:rPr>
            <w:rFonts w:ascii="Cambria Math" w:eastAsia="Arial Unicode MS" w:hAnsi="Cambria Math" w:cs="Arial Unicode MS"/>
          </w:rPr>
          <m:t>R</m:t>
        </m:r>
      </m:oMath>
      <w:r w:rsidRPr="00381C48">
        <w:rPr>
          <w:rFonts w:ascii="Times New Roman" w:hAnsi="Times New Roman" w:cs="Times New Roman"/>
        </w:rPr>
        <w:t xml:space="preserve">. </w:t>
      </w:r>
    </w:p>
    <w:p w14:paraId="6B87F045" w14:textId="77777777" w:rsidR="00F31ECC" w:rsidRPr="00381C48" w:rsidRDefault="00F31ECC" w:rsidP="00FC7D7A">
      <w:pPr>
        <w:pStyle w:val="maintext"/>
        <w:spacing w:line="264" w:lineRule="auto"/>
        <w:ind w:firstLineChars="0" w:firstLine="0"/>
        <w:rPr>
          <w:rFonts w:cs="Times New Roman"/>
        </w:rPr>
      </w:pPr>
      <w:r w:rsidRPr="00381C48">
        <w:rPr>
          <w:rFonts w:cs="Times New Roman"/>
        </w:rPr>
        <w:lastRenderedPageBreak/>
        <w:t xml:space="preserve">The lower-triangular matrix </w:t>
      </w:r>
      <w:r w:rsidRPr="6E850A5D">
        <w:rPr>
          <w:rFonts w:cs="Times New Roman"/>
          <w:b/>
          <w:bCs/>
          <w:i/>
          <w:iCs/>
        </w:rPr>
        <w:t>A</w:t>
      </w:r>
      <w:r w:rsidRPr="00381C48">
        <w:rPr>
          <w:rFonts w:cs="Times New Roman"/>
        </w:rPr>
        <w:t xml:space="preserve"> is generated according to the complex Wishart distribution as </w:t>
      </w:r>
    </w:p>
    <w:p w14:paraId="59197642" w14:textId="77777777" w:rsidR="00F31ECC" w:rsidRPr="007D5550" w:rsidRDefault="00F31ECC" w:rsidP="00EE4F4D">
      <w:pPr>
        <w:jc w:val="center"/>
      </w:pPr>
      <m:oMath>
        <m:r>
          <w:rPr>
            <w:rFonts w:ascii="Cambria Math" w:hAnsi="Cambria Math"/>
          </w:rPr>
          <m:t>A=</m:t>
        </m:r>
        <m:d>
          <m:dPr>
            <m:begChr m:val="["/>
            <m:endChr m:val="]"/>
            <m:ctrlPr>
              <w:rPr>
                <w:rFonts w:ascii="Cambria Math" w:hAnsi="Cambria Math"/>
                <w:i/>
              </w:rPr>
            </m:ctrlPr>
          </m:dPr>
          <m:e>
            <m:m>
              <m:mPr>
                <m:mcs>
                  <m:mc>
                    <m:mcPr>
                      <m:count m:val="3"/>
                      <m:mcJc m:val="center"/>
                    </m:mcPr>
                  </m:mc>
                </m:mcs>
                <m:ctrlPr>
                  <w:rPr>
                    <w:rFonts w:ascii="Cambria Math" w:hAnsi="Cambria Math"/>
                    <w:i/>
                  </w:rPr>
                </m:ctrlPr>
              </m:mPr>
              <m:mr>
                <m:e>
                  <m:m>
                    <m:mPr>
                      <m:mcs>
                        <m:mc>
                          <m:mcPr>
                            <m:count m:val="3"/>
                            <m:mcJc m:val="center"/>
                          </m:mcPr>
                        </m:mc>
                      </m:mcs>
                      <m:ctrlPr>
                        <w:rPr>
                          <w:rFonts w:ascii="Cambria Math" w:hAnsi="Cambria Math"/>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e>
                        </m:rad>
                      </m:e>
                      <m:e>
                        <m:r>
                          <w:rPr>
                            <w:rFonts w:ascii="Cambria Math" w:hAnsi="Cambria Math"/>
                          </w:rPr>
                          <m:t>0</m:t>
                        </m:r>
                      </m:e>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21</m:t>
                            </m:r>
                          </m:sub>
                        </m:sSub>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/2</m:t>
                            </m:r>
                          </m:e>
                        </m:rad>
                      </m:e>
                      <m:e>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31</m:t>
                            </m:r>
                          </m:sub>
                        </m:sSub>
                      </m:e>
                      <m:e>
                        <m:sSub>
                          <m:sSubPr>
                            <m:ctrlPr>
                              <w:rPr>
                                <w:rFonts w:ascii="Cambria Math" w:hAnsi="Cambria Math"/>
                                <w:i/>
                              </w:rPr>
                            </m:ctrlPr>
                          </m:sSubPr>
                          <m:e>
                            <m:r>
                              <w:rPr>
                                <w:rFonts w:ascii="Cambria Math" w:hAnsi="Cambria Math"/>
                              </w:rPr>
                              <m:t>n</m:t>
                            </m:r>
                          </m:e>
                          <m:sub>
                            <m:r>
                              <w:rPr>
                                <w:rFonts w:ascii="Cambria Math" w:hAnsi="Cambria Math"/>
                              </w:rPr>
                              <m:t>32</m:t>
                            </m:r>
                          </m:sub>
                        </m:sSub>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3</m:t>
                                </m:r>
                              </m:sub>
                            </m:sSub>
                            <m:r>
                              <w:rPr>
                                <w:rFonts w:ascii="Cambria Math" w:hAnsi="Cambria Math"/>
                              </w:rPr>
                              <m:t>/2</m:t>
                            </m:r>
                          </m:e>
                        </m:rad>
                      </m:e>
                    </m:mr>
                  </m:m>
                </m:e>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r>
                <m:e>
                  <m:m>
                    <m:mPr>
                      <m:mcs>
                        <m:mc>
                          <m:mcPr>
                            <m:count m:val="3"/>
                            <m:mcJc m:val="center"/>
                          </m:mcPr>
                        </m:mc>
                      </m:mcs>
                      <m:ctrlPr>
                        <w:rPr>
                          <w:rFonts w:ascii="Cambria Math" w:hAnsi="Cambria Math"/>
                          <w:i/>
                        </w:rPr>
                      </m:ctrlPr>
                    </m:mPr>
                    <m:mr>
                      <m:e>
                        <m:r>
                          <w:rPr>
                            <w:rFonts w:ascii="Cambria Math" w:hAnsi="Cambria Math"/>
                          </w:rPr>
                          <m:t>⋮</m:t>
                        </m:r>
                      </m:e>
                      <m:e>
                        <m:r>
                          <w:rPr>
                            <w:rFonts w:ascii="Cambria Math" w:hAnsi="Cambria Math"/>
                          </w:rPr>
                          <m:t xml:space="preserve">            ⋮</m:t>
                        </m:r>
                      </m:e>
                      <m:e>
                        <m:r>
                          <w:rPr>
                            <w:rFonts w:ascii="Cambria Math" w:hAnsi="Cambria Math"/>
                          </w:rPr>
                          <m:t xml:space="preserve">            ⋮</m:t>
                        </m:r>
                      </m:e>
                    </m:mr>
                  </m:m>
                </m:e>
                <m:e>
                  <m:r>
                    <w:rPr>
                      <w:rFonts w:ascii="Cambria Math" w:hAnsi="Cambria Math"/>
                    </w:rPr>
                    <m:t>⋱</m:t>
                  </m:r>
                </m:e>
                <m:e>
                  <m:r>
                    <w:rPr>
                      <w:rFonts w:ascii="Cambria Math" w:hAnsi="Cambria Math"/>
                    </w:rPr>
                    <m:t>⋮</m:t>
                  </m:r>
                </m:e>
              </m:m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 xml:space="preserve"> n</m:t>
                            </m:r>
                          </m:e>
                          <m:sub>
                            <m:r>
                              <w:rPr>
                                <w:rFonts w:ascii="Cambria Math" w:hAnsi="Cambria Math"/>
                              </w:rPr>
                              <m:t xml:space="preserve">N1   </m:t>
                            </m:r>
                          </m:sub>
                        </m:sSub>
                      </m:e>
                      <m:e>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N2</m:t>
                            </m:r>
                          </m:sub>
                        </m:sSub>
                      </m:e>
                      <m:e>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N3</m:t>
                            </m:r>
                          </m:sub>
                        </m:sSub>
                      </m:e>
                    </m:mr>
                  </m:m>
                </m:e>
                <m:e>
                  <m:r>
                    <w:rPr>
                      <w:rFonts w:ascii="Cambria Math" w:hAnsi="Cambria Math"/>
                    </w:rPr>
                    <m:t>⋯</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c</m:t>
                          </m:r>
                        </m:e>
                        <m:sub>
                          <m:r>
                            <w:rPr>
                              <w:rFonts w:ascii="Cambria Math" w:hAnsi="Cambria Math"/>
                            </w:rPr>
                            <m:t>N</m:t>
                          </m:r>
                        </m:sub>
                      </m:sSub>
                      <m:r>
                        <w:rPr>
                          <w:rFonts w:ascii="Cambria Math" w:hAnsi="Cambria Math"/>
                        </w:rPr>
                        <m:t>/2</m:t>
                      </m:r>
                    </m:e>
                  </m:rad>
                </m:e>
              </m:mr>
            </m:m>
          </m:e>
        </m:d>
      </m:oMath>
      <w:r w:rsidRPr="007D5550">
        <w:t>,</w:t>
      </w:r>
    </w:p>
    <w:p w14:paraId="40DAB118" w14:textId="77777777" w:rsidR="00F31ECC" w:rsidRPr="003477A3" w:rsidRDefault="00F31ECC" w:rsidP="00C65E2E">
      <w:pPr>
        <w:spacing w:after="120"/>
        <w:rPr>
          <w:rFonts w:ascii="Times New Roman" w:hAnsi="Times New Roman" w:cs="Times New Roman"/>
        </w:rPr>
      </w:pPr>
      <w:r w:rsidRPr="00381C48">
        <w:rPr>
          <w:rFonts w:ascii="Times New Roman" w:hAnsi="Times New Roman" w:cs="Times New Roman"/>
        </w:rPr>
        <w:t xml:space="preserve">where the coefficients </w:t>
      </w:r>
      <w:r w:rsidRPr="6E850A5D">
        <w:rPr>
          <w:rFonts w:ascii="Times New Roman" w:hAnsi="Times New Roman" w:cs="Times New Roman"/>
          <w:i/>
          <w:iCs/>
        </w:rPr>
        <w:t>c</w:t>
      </w:r>
      <w:r w:rsidRPr="6E850A5D">
        <w:rPr>
          <w:rFonts w:ascii="Times New Roman" w:hAnsi="Times New Roman" w:cs="Times New Roman"/>
          <w:i/>
          <w:iCs/>
          <w:vertAlign w:val="subscript"/>
        </w:rPr>
        <w:t>i</w:t>
      </w:r>
      <w:r w:rsidRPr="00381C48">
        <w:rPr>
          <w:rFonts w:ascii="Times New Roman" w:hAnsi="Times New Roman" w:cs="Times New Roman"/>
        </w:rPr>
        <w:t xml:space="preserve"> follow a Chi-square distribution, i.e. </w:t>
      </w:r>
      <w:r w:rsidRPr="6E850A5D">
        <w:rPr>
          <w:rFonts w:ascii="Times New Roman" w:hAnsi="Times New Roman" w:cs="Times New Roman"/>
          <w:i/>
          <w:iCs/>
        </w:rPr>
        <w:t>c</w:t>
      </w:r>
      <w:r w:rsidRPr="6E850A5D">
        <w:rPr>
          <w:rFonts w:ascii="Times New Roman" w:hAnsi="Times New Roman" w:cs="Times New Roman"/>
          <w:i/>
          <w:iCs/>
          <w:vertAlign w:val="subscript"/>
        </w:rPr>
        <w:t xml:space="preserve">i </w:t>
      </w:r>
      <w:r w:rsidRPr="6E850A5D">
        <w:rPr>
          <w:rFonts w:ascii="Times New Roman" w:hAnsi="Times New Roman" w:cs="Times New Roman"/>
          <w:i/>
          <w:iCs/>
        </w:rPr>
        <w:t>~ χ</w:t>
      </w:r>
      <w:r w:rsidRPr="6E850A5D">
        <w:rPr>
          <w:rFonts w:ascii="Times New Roman" w:hAnsi="Times New Roman" w:cs="Times New Roman"/>
          <w:i/>
          <w:iCs/>
          <w:vertAlign w:val="superscript"/>
        </w:rPr>
        <w:t>2</w:t>
      </w:r>
      <w:r w:rsidRPr="6E850A5D" w:rsidDel="00FB518F">
        <w:rPr>
          <w:rFonts w:ascii="Times New Roman" w:hAnsi="Times New Roman" w:cs="Times New Roman"/>
          <w:i/>
          <w:iCs/>
        </w:rPr>
        <w:t xml:space="preserve"> </w:t>
      </w:r>
      <w:r w:rsidRPr="00381C48">
        <w:rPr>
          <w:rFonts w:ascii="Times New Roman" w:hAnsi="Times New Roman" w:cs="Times New Roman"/>
        </w:rPr>
        <w:t>(</w:t>
      </w:r>
      <w:r w:rsidRPr="6E850A5D">
        <w:rPr>
          <w:rFonts w:ascii="Times New Roman" w:hAnsi="Times New Roman" w:cs="Times New Roman"/>
          <w:i/>
          <w:iCs/>
        </w:rPr>
        <w:t>2*</w:t>
      </w:r>
      <w:r w:rsidRPr="00381C48">
        <w:rPr>
          <w:rFonts w:ascii="Times New Roman" w:hAnsi="Times New Roman" w:cs="Times New Roman"/>
        </w:rPr>
        <w:t>(</w:t>
      </w:r>
      <w:r w:rsidRPr="6E850A5D">
        <w:rPr>
          <w:rFonts w:ascii="Times New Roman" w:hAnsi="Times New Roman" w:cs="Times New Roman"/>
          <w:i/>
          <w:iCs/>
        </w:rPr>
        <w:t xml:space="preserve">M – </w:t>
      </w:r>
      <w:proofErr w:type="spellStart"/>
      <w:r w:rsidRPr="6E850A5D">
        <w:rPr>
          <w:rFonts w:ascii="Times New Roman" w:hAnsi="Times New Roman" w:cs="Times New Roman"/>
          <w:i/>
          <w:iCs/>
        </w:rPr>
        <w:t>i</w:t>
      </w:r>
      <w:proofErr w:type="spellEnd"/>
      <w:r w:rsidRPr="6E850A5D">
        <w:rPr>
          <w:rFonts w:ascii="Times New Roman" w:hAnsi="Times New Roman" w:cs="Times New Roman"/>
          <w:i/>
          <w:iCs/>
        </w:rPr>
        <w:t xml:space="preserve"> +1</w:t>
      </w:r>
      <w:r w:rsidRPr="00381C48">
        <w:rPr>
          <w:rFonts w:ascii="Times New Roman" w:hAnsi="Times New Roman" w:cs="Times New Roman"/>
        </w:rPr>
        <w:t xml:space="preserve">)), and </w:t>
      </w:r>
      <w:r w:rsidRPr="6E850A5D">
        <w:rPr>
          <w:rFonts w:ascii="Times New Roman" w:hAnsi="Times New Roman" w:cs="Times New Roman"/>
          <w:i/>
          <w:iCs/>
        </w:rPr>
        <w:t>n</w:t>
      </w:r>
      <w:r w:rsidRPr="6E850A5D">
        <w:rPr>
          <w:rFonts w:ascii="Times New Roman" w:hAnsi="Times New Roman" w:cs="Times New Roman"/>
          <w:i/>
          <w:iCs/>
          <w:vertAlign w:val="subscript"/>
        </w:rPr>
        <w:t xml:space="preserve">ij </w:t>
      </w:r>
      <w:r w:rsidRPr="6E850A5D">
        <w:rPr>
          <w:rFonts w:ascii="Times New Roman" w:hAnsi="Times New Roman" w:cs="Times New Roman"/>
          <w:i/>
          <w:iCs/>
        </w:rPr>
        <w:t xml:space="preserve">~ </w:t>
      </w:r>
      <w:proofErr w:type="gramStart"/>
      <w:r w:rsidRPr="6E850A5D">
        <w:rPr>
          <w:rFonts w:ascii="Times New Roman" w:hAnsi="Times New Roman" w:cs="Times New Roman"/>
          <w:i/>
          <w:iCs/>
        </w:rPr>
        <w:t>CN</w:t>
      </w:r>
      <w:r w:rsidRPr="00381C48">
        <w:rPr>
          <w:rFonts w:ascii="Times New Roman" w:hAnsi="Times New Roman" w:cs="Times New Roman"/>
        </w:rPr>
        <w:t>(</w:t>
      </w:r>
      <w:proofErr w:type="gramEnd"/>
      <w:r w:rsidRPr="6E850A5D">
        <w:rPr>
          <w:rFonts w:ascii="Times New Roman" w:hAnsi="Times New Roman" w:cs="Times New Roman"/>
          <w:i/>
          <w:iCs/>
        </w:rPr>
        <w:t>0,1</w:t>
      </w:r>
      <w:r w:rsidRPr="00381C48">
        <w:rPr>
          <w:rFonts w:ascii="Times New Roman" w:hAnsi="Times New Roman" w:cs="Times New Roman"/>
        </w:rPr>
        <w:t xml:space="preserve">). </w:t>
      </w:r>
    </w:p>
    <w:p w14:paraId="0AF8B318" w14:textId="52275A56" w:rsidR="00255D31" w:rsidRDefault="00814697" w:rsidP="00C65E2E">
      <w:pPr>
        <w:kinsoku w:val="0"/>
        <w:wordWrap/>
        <w:overflowPunct w:val="0"/>
        <w:spacing w:after="120"/>
        <w:rPr>
          <w:rFonts w:ascii="Times New Roman" w:hAnsi="Times New Roman" w:cs="Times New Roman"/>
          <w:b/>
          <w:bCs/>
          <w:u w:val="single"/>
        </w:rPr>
      </w:pPr>
      <w:r w:rsidRPr="00BD21C5">
        <w:rPr>
          <w:rFonts w:ascii="Times New Roman" w:hAnsi="Times New Roman" w:cs="Times New Roman"/>
          <w:b/>
          <w:bCs/>
          <w:u w:val="single"/>
        </w:rPr>
        <w:t>Proposal</w:t>
      </w:r>
      <w:r w:rsidR="00C65E2E">
        <w:rPr>
          <w:rFonts w:ascii="Times New Roman" w:hAnsi="Times New Roman" w:cs="Times New Roman"/>
          <w:b/>
          <w:bCs/>
          <w:u w:val="single"/>
        </w:rPr>
        <w:t xml:space="preserve"> #12</w:t>
      </w:r>
      <w:r w:rsidRPr="00BD21C5">
        <w:rPr>
          <w:rFonts w:ascii="Times New Roman" w:hAnsi="Times New Roman" w:cs="Times New Roman"/>
          <w:b/>
          <w:bCs/>
          <w:u w:val="single"/>
        </w:rPr>
        <w:t>:</w:t>
      </w:r>
    </w:p>
    <w:p w14:paraId="38AAF8F3" w14:textId="6296596F" w:rsidR="00810375" w:rsidRPr="00C65E2E" w:rsidRDefault="00255D31" w:rsidP="00C65E2E">
      <w:pPr>
        <w:pStyle w:val="a7"/>
        <w:numPr>
          <w:ilvl w:val="0"/>
          <w:numId w:val="16"/>
        </w:numPr>
        <w:kinsoku w:val="0"/>
        <w:wordWrap/>
        <w:overflowPunct w:val="0"/>
        <w:spacing w:before="60" w:after="120"/>
        <w:ind w:leftChars="0" w:left="714" w:hanging="357"/>
        <w:rPr>
          <w:rFonts w:ascii="Times New Roman" w:hAnsi="Times New Roman" w:cs="Times New Roman"/>
          <w:b/>
          <w:bCs/>
        </w:rPr>
      </w:pPr>
      <w:r w:rsidRPr="00C65E2E">
        <w:rPr>
          <w:rFonts w:ascii="Times New Roman" w:hAnsi="Times New Roman" w:cs="Times New Roman"/>
          <w:b/>
          <w:bCs/>
        </w:rPr>
        <w:t>U</w:t>
      </w:r>
      <w:r w:rsidR="00814697" w:rsidRPr="00C65E2E">
        <w:rPr>
          <w:rFonts w:ascii="Times New Roman" w:hAnsi="Times New Roman" w:cs="Times New Roman"/>
          <w:b/>
          <w:bCs/>
        </w:rPr>
        <w:t xml:space="preserve">se </w:t>
      </w:r>
      <w:r w:rsidR="002B19BC" w:rsidRPr="00C65E2E">
        <w:rPr>
          <w:rFonts w:ascii="Times New Roman" w:hAnsi="Times New Roman" w:cs="Times New Roman"/>
          <w:b/>
          <w:bCs/>
        </w:rPr>
        <w:t>r</w:t>
      </w:r>
      <w:r w:rsidR="00814697" w:rsidRPr="00C65E2E">
        <w:rPr>
          <w:rFonts w:ascii="Times New Roman" w:hAnsi="Times New Roman" w:cs="Times New Roman"/>
          <w:b/>
          <w:bCs/>
        </w:rPr>
        <w:t>ealistic model, e.g., Wishart distribution-based model</w:t>
      </w:r>
      <w:r w:rsidRPr="00C65E2E">
        <w:rPr>
          <w:rFonts w:ascii="Times New Roman" w:hAnsi="Times New Roman" w:cs="Times New Roman"/>
          <w:b/>
          <w:bCs/>
        </w:rPr>
        <w:t xml:space="preserve"> according to TR 36.829</w:t>
      </w:r>
      <w:r w:rsidR="00814697" w:rsidRPr="00C65E2E">
        <w:rPr>
          <w:rFonts w:ascii="Times New Roman" w:hAnsi="Times New Roman" w:cs="Times New Roman"/>
          <w:b/>
          <w:bCs/>
        </w:rPr>
        <w:t xml:space="preserve"> (Note: the parameters of the model should be reported by company)</w:t>
      </w:r>
    </w:p>
    <w:p w14:paraId="121D6004" w14:textId="77777777" w:rsidR="00810375" w:rsidRPr="004524FD" w:rsidRDefault="00810375" w:rsidP="00810375">
      <w:pPr>
        <w:pStyle w:val="1"/>
      </w:pPr>
      <w:r w:rsidRPr="007D61F0">
        <w:rPr>
          <w:rFonts w:eastAsia="Malgun Gothic"/>
          <w:sz w:val="28"/>
          <w:szCs w:val="28"/>
          <w:lang w:val="en-US" w:eastAsia="ko-KR"/>
        </w:rPr>
        <w:t>Conclusion</w:t>
      </w:r>
    </w:p>
    <w:p w14:paraId="0BF935D9" w14:textId="035CE118" w:rsidR="00810375" w:rsidRDefault="00136C9D" w:rsidP="00810375">
      <w:pPr>
        <w:rPr>
          <w:rFonts w:ascii="Times New Roman" w:hAnsi="Times New Roman" w:cs="Times New Roman"/>
        </w:rPr>
      </w:pPr>
      <w:r w:rsidRPr="006E28BA">
        <w:rPr>
          <w:rFonts w:ascii="Times New Roman" w:hAnsi="Times New Roman" w:cs="Times New Roman"/>
        </w:rPr>
        <w:t xml:space="preserve">Based on discussion, </w:t>
      </w:r>
      <w:r w:rsidR="006E28BA">
        <w:rPr>
          <w:rFonts w:ascii="Times New Roman" w:hAnsi="Times New Roman" w:cs="Times New Roman"/>
        </w:rPr>
        <w:t>we suggest</w:t>
      </w:r>
      <w:r w:rsidR="006E28BA" w:rsidRPr="006E28BA">
        <w:rPr>
          <w:rFonts w:ascii="Times New Roman" w:hAnsi="Times New Roman" w:cs="Times New Roman"/>
        </w:rPr>
        <w:t xml:space="preserve"> to consider </w:t>
      </w:r>
      <w:r w:rsidR="008A51D8">
        <w:rPr>
          <w:rFonts w:ascii="Times New Roman" w:hAnsi="Times New Roman" w:cs="Times New Roman"/>
        </w:rPr>
        <w:t xml:space="preserve">the following </w:t>
      </w:r>
      <w:r w:rsidR="006E28BA" w:rsidRPr="006E28BA">
        <w:rPr>
          <w:rFonts w:ascii="Times New Roman" w:hAnsi="Times New Roman" w:cs="Times New Roman"/>
        </w:rPr>
        <w:t xml:space="preserve">proposals </w:t>
      </w:r>
      <w:r w:rsidR="008A51D8">
        <w:rPr>
          <w:rFonts w:ascii="Times New Roman" w:hAnsi="Times New Roman" w:cs="Times New Roman"/>
        </w:rPr>
        <w:t>for 6GR</w:t>
      </w:r>
      <w:r w:rsidR="006E28BA" w:rsidRPr="006E28BA">
        <w:rPr>
          <w:rFonts w:ascii="Times New Roman" w:hAnsi="Times New Roman" w:cs="Times New Roman"/>
        </w:rPr>
        <w:t xml:space="preserve"> evaluation assumption</w:t>
      </w:r>
      <w:r w:rsidR="008A51D8">
        <w:rPr>
          <w:rFonts w:ascii="Times New Roman" w:hAnsi="Times New Roman" w:cs="Times New Roman"/>
        </w:rPr>
        <w:t>s.</w:t>
      </w:r>
    </w:p>
    <w:p w14:paraId="1948FE1A" w14:textId="77777777" w:rsidR="009E535A" w:rsidRPr="00255D31" w:rsidRDefault="009E535A" w:rsidP="009E535A">
      <w:pPr>
        <w:spacing w:after="120"/>
        <w:rPr>
          <w:rFonts w:ascii="Times New Roman" w:eastAsia="Malgun Gothic" w:hAnsi="Times New Roman" w:cs="Batang"/>
          <w:b/>
          <w:bCs/>
          <w:kern w:val="0"/>
          <w:u w:val="single"/>
        </w:rPr>
      </w:pPr>
      <w:r w:rsidRPr="00255D31">
        <w:rPr>
          <w:rFonts w:ascii="Times New Roman" w:eastAsia="Malgun Gothic" w:hAnsi="Times New Roman" w:cs="Batang"/>
          <w:b/>
          <w:bCs/>
          <w:kern w:val="0"/>
          <w:u w:val="single"/>
        </w:rPr>
        <w:t>Proposal</w:t>
      </w:r>
      <w:r>
        <w:rPr>
          <w:rFonts w:ascii="Times New Roman" w:eastAsia="Malgun Gothic" w:hAnsi="Times New Roman" w:cs="Batang"/>
          <w:b/>
          <w:bCs/>
          <w:kern w:val="0"/>
          <w:u w:val="single"/>
        </w:rPr>
        <w:t xml:space="preserve"> #1</w:t>
      </w:r>
      <w:r w:rsidRPr="00255D31">
        <w:rPr>
          <w:rFonts w:ascii="Times New Roman" w:eastAsia="Malgun Gothic" w:hAnsi="Times New Roman" w:cs="Batang"/>
          <w:b/>
          <w:bCs/>
          <w:kern w:val="0"/>
          <w:u w:val="single"/>
        </w:rPr>
        <w:t>:</w:t>
      </w:r>
    </w:p>
    <w:p w14:paraId="6459490C" w14:textId="2048F853" w:rsidR="008A51D8" w:rsidRPr="006D0B93" w:rsidRDefault="009E535A" w:rsidP="009E535A">
      <w:pPr>
        <w:pStyle w:val="a7"/>
        <w:numPr>
          <w:ilvl w:val="0"/>
          <w:numId w:val="3"/>
        </w:numPr>
        <w:spacing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If there are too diversified options in the list of common evaluation assumptions, RAN1 strives for deciding on a minimal set of baseline assumptions, while companies report other options</w:t>
      </w:r>
    </w:p>
    <w:p w14:paraId="2D535988" w14:textId="77777777" w:rsidR="009E535A" w:rsidRPr="00255D31" w:rsidRDefault="009E535A" w:rsidP="009E535A">
      <w:pPr>
        <w:spacing w:after="120"/>
        <w:rPr>
          <w:rFonts w:ascii="Times New Roman" w:eastAsia="Malgun Gothic" w:hAnsi="Times New Roman" w:cs="Batang"/>
          <w:b/>
          <w:bCs/>
          <w:u w:val="single"/>
        </w:rPr>
      </w:pPr>
      <w:r>
        <w:rPr>
          <w:rFonts w:ascii="Times New Roman" w:eastAsia="Malgun Gothic" w:hAnsi="Times New Roman" w:cs="Batang"/>
          <w:b/>
          <w:bCs/>
          <w:u w:val="single"/>
        </w:rPr>
        <w:t>Proposal #2:</w:t>
      </w:r>
    </w:p>
    <w:p w14:paraId="194F0A1A" w14:textId="719E721F" w:rsidR="009E535A" w:rsidRPr="009E535A" w:rsidRDefault="009E535A" w:rsidP="009E535A">
      <w:pPr>
        <w:pStyle w:val="a7"/>
        <w:numPr>
          <w:ilvl w:val="0"/>
          <w:numId w:val="3"/>
        </w:numPr>
        <w:spacing w:after="120" w:line="240" w:lineRule="auto"/>
        <w:ind w:leftChars="0" w:left="806" w:hanging="403"/>
        <w:rPr>
          <w:rFonts w:ascii="Times New Roman" w:eastAsia="Malgun Gothic" w:hAnsi="Times New Roman" w:cs="Batang"/>
          <w:b/>
          <w:bCs/>
          <w:kern w:val="0"/>
        </w:rPr>
      </w:pPr>
      <w:r w:rsidRPr="006D0B93">
        <w:rPr>
          <w:rFonts w:ascii="Times New Roman" w:eastAsia="Malgun Gothic" w:hAnsi="Times New Roman" w:cs="Batang"/>
          <w:b/>
          <w:bCs/>
          <w:kern w:val="0"/>
        </w:rPr>
        <w:t>The need of realistic models in RAN1 evaluation should be discussed per evaluation purpose, and if applicable, should be prioritized to determine the performance</w:t>
      </w:r>
    </w:p>
    <w:p w14:paraId="2AD281F5" w14:textId="668D068C" w:rsidR="008A51D8" w:rsidRPr="006D0B93" w:rsidRDefault="008A51D8" w:rsidP="006D0B93">
      <w:pPr>
        <w:spacing w:after="120"/>
        <w:rPr>
          <w:rFonts w:ascii="Times New Roman" w:eastAsia="等线" w:hAnsi="Times New Roman" w:cs="Times New Roman"/>
          <w:lang w:eastAsia="zh-CN"/>
        </w:rPr>
      </w:pPr>
      <w:r w:rsidRPr="006D0B93">
        <w:rPr>
          <w:rFonts w:ascii="Times New Roman" w:eastAsia="等线" w:hAnsi="Times New Roman" w:cs="Times New Roman" w:hint="eastAsia"/>
          <w:lang w:eastAsia="zh-CN"/>
        </w:rPr>
        <w:t>F</w:t>
      </w:r>
      <w:r w:rsidRPr="006D0B93">
        <w:rPr>
          <w:rFonts w:ascii="Times New Roman" w:eastAsia="等线" w:hAnsi="Times New Roman" w:cs="Times New Roman"/>
          <w:lang w:eastAsia="zh-CN"/>
        </w:rPr>
        <w:t>or MIMO,</w:t>
      </w:r>
    </w:p>
    <w:p w14:paraId="682E7F29" w14:textId="77777777" w:rsidR="00C65E2E" w:rsidRPr="009E535A" w:rsidRDefault="00C65E2E" w:rsidP="00C65E2E">
      <w:pPr>
        <w:spacing w:after="120"/>
        <w:rPr>
          <w:rFonts w:ascii="Times New Roman" w:eastAsia="Malgun Gothic" w:hAnsi="Times New Roman" w:cs="Batang"/>
          <w:b/>
          <w:bCs/>
          <w:u w:val="single"/>
        </w:rPr>
      </w:pPr>
      <w:r w:rsidRPr="009E535A">
        <w:rPr>
          <w:rFonts w:ascii="Times New Roman" w:eastAsia="Malgun Gothic" w:hAnsi="Times New Roman" w:cs="Batang"/>
          <w:b/>
          <w:bCs/>
          <w:u w:val="single"/>
        </w:rPr>
        <w:t>Proposal #3:</w:t>
      </w:r>
    </w:p>
    <w:p w14:paraId="5AD12DF2" w14:textId="77777777" w:rsidR="00C65E2E" w:rsidRPr="006D0B93" w:rsidRDefault="00C65E2E" w:rsidP="00C65E2E">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BS and UE antenna configurations</w:t>
      </w:r>
    </w:p>
    <w:p w14:paraId="25DC85E4" w14:textId="77777777" w:rsidR="00C65E2E" w:rsidRPr="006D0B93" w:rsidRDefault="00C65E2E" w:rsidP="00C65E2E">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around 7GHz, assume 128 and 256 antenna ports at the BS.</w:t>
      </w:r>
    </w:p>
    <w:p w14:paraId="180941AA" w14:textId="77777777" w:rsidR="00C65E2E" w:rsidRPr="006D0B93" w:rsidRDefault="00C65E2E" w:rsidP="00C65E2E">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FR2, assume analog beamforming including precoded CSI-RS.</w:t>
      </w:r>
    </w:p>
    <w:p w14:paraId="3628D553" w14:textId="77777777" w:rsidR="00C65E2E" w:rsidRPr="006D0B93" w:rsidRDefault="00C65E2E" w:rsidP="00C65E2E">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In FR1, evaluate both sTRP and mTRP CJT</w:t>
      </w:r>
    </w:p>
    <w:p w14:paraId="578C9E54" w14:textId="77777777" w:rsidR="00C65E2E" w:rsidRPr="006D0B93" w:rsidRDefault="00C65E2E" w:rsidP="00C65E2E">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To evaluate the tradeoff between RS overhead and performance, sparser RS mapping should be assumed.</w:t>
      </w:r>
    </w:p>
    <w:p w14:paraId="48A2D9CD" w14:textId="77777777" w:rsidR="00C65E2E" w:rsidRPr="006D0B93" w:rsidRDefault="00C65E2E" w:rsidP="00C65E2E">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maximum SU-MIMO layers or MU-MIMO layers,</w:t>
      </w:r>
    </w:p>
    <w:p w14:paraId="2A8A6CC8" w14:textId="77777777" w:rsidR="00C65E2E" w:rsidRPr="006D0B93" w:rsidRDefault="00C65E2E" w:rsidP="00C65E2E">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For handheld, supporting up to 4 layers per UE for DL and 1 layer per UE for UL</w:t>
      </w:r>
    </w:p>
    <w:p w14:paraId="1B7C104C" w14:textId="77777777" w:rsidR="00C65E2E" w:rsidRPr="006D0B93" w:rsidRDefault="00C65E2E" w:rsidP="00C65E2E">
      <w:pPr>
        <w:pStyle w:val="a7"/>
        <w:numPr>
          <w:ilvl w:val="1"/>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FFS for other device types</w:t>
      </w:r>
    </w:p>
    <w:p w14:paraId="0189ECB5" w14:textId="77777777" w:rsidR="00C65E2E" w:rsidRPr="006D0B93" w:rsidRDefault="00C65E2E" w:rsidP="00C65E2E">
      <w:pPr>
        <w:pStyle w:val="a7"/>
        <w:numPr>
          <w:ilvl w:val="0"/>
          <w:numId w:val="3"/>
        </w:numPr>
        <w:spacing w:before="60" w:after="60" w:line="240" w:lineRule="auto"/>
        <w:ind w:leftChars="0" w:hanging="403"/>
        <w:rPr>
          <w:rFonts w:ascii="Times New Roman" w:eastAsia="Malgun Gothic" w:hAnsi="Times New Roman" w:cs="Batang"/>
          <w:b/>
          <w:bCs/>
          <w:kern w:val="0"/>
        </w:rPr>
      </w:pPr>
      <w:r w:rsidRPr="006D0B93">
        <w:rPr>
          <w:rFonts w:ascii="Times New Roman" w:eastAsia="Malgun Gothic" w:hAnsi="Times New Roman" w:cs="Batang"/>
          <w:b/>
          <w:bCs/>
          <w:kern w:val="0"/>
        </w:rPr>
        <w:t xml:space="preserve">For the evaluation of mTRP CJT scenario, </w:t>
      </w:r>
      <w:r w:rsidRPr="006D0B93">
        <w:rPr>
          <w:rFonts w:ascii="Times New Roman" w:hAnsi="Times New Roman" w:cs="Times New Roman"/>
          <w:b/>
          <w:bCs/>
        </w:rPr>
        <w:t>NR Rel-18 EVM for mTRP CJT scheme can be baseline</w:t>
      </w:r>
    </w:p>
    <w:p w14:paraId="234A9EF7" w14:textId="77777777" w:rsidR="00C65E2E" w:rsidRPr="006D0B93" w:rsidRDefault="00C65E2E" w:rsidP="00C65E2E">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To reflect realistic assumption for both UE and BS,</w:t>
      </w:r>
    </w:p>
    <w:p w14:paraId="00C140F4" w14:textId="77777777" w:rsidR="00C65E2E" w:rsidRPr="006D0B93" w:rsidRDefault="00C65E2E" w:rsidP="00C65E2E">
      <w:pPr>
        <w:pStyle w:val="a7"/>
        <w:numPr>
          <w:ilvl w:val="1"/>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Consider channel and interference estimation error, especially for UL evaluation with large number of antenna ports</w:t>
      </w:r>
    </w:p>
    <w:p w14:paraId="10E579BE" w14:textId="77777777" w:rsidR="00C65E2E" w:rsidRPr="006D0B93" w:rsidRDefault="00C65E2E" w:rsidP="00C65E2E">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 xml:space="preserve">Simulation assumptions in Table 3.1-1 and Table 3.1-2 for MIMO features in around 7GHz </w:t>
      </w:r>
    </w:p>
    <w:p w14:paraId="4E7C267C" w14:textId="77777777" w:rsidR="00C65E2E" w:rsidRPr="006D0B93" w:rsidRDefault="00C65E2E" w:rsidP="00C65E2E">
      <w:pPr>
        <w:pStyle w:val="a7"/>
        <w:numPr>
          <w:ilvl w:val="0"/>
          <w:numId w:val="3"/>
        </w:numPr>
        <w:spacing w:before="60" w:after="60" w:line="240" w:lineRule="auto"/>
        <w:ind w:leftChars="0" w:hanging="403"/>
        <w:rPr>
          <w:rFonts w:ascii="Times New Roman" w:hAnsi="Times New Roman" w:cs="Times New Roman"/>
          <w:b/>
          <w:bCs/>
        </w:rPr>
      </w:pPr>
      <w:r w:rsidRPr="006D0B93">
        <w:rPr>
          <w:rFonts w:ascii="Times New Roman" w:hAnsi="Times New Roman" w:cs="Times New Roman"/>
          <w:b/>
          <w:bCs/>
        </w:rPr>
        <w:t>Simulation assumptions in Table 3.1-3 for MIMO features in around 30GHz</w:t>
      </w:r>
    </w:p>
    <w:p w14:paraId="0BDD3014" w14:textId="77777777" w:rsidR="00C65E2E" w:rsidRPr="006D0B93" w:rsidRDefault="00C65E2E" w:rsidP="00C65E2E">
      <w:pPr>
        <w:pStyle w:val="a7"/>
        <w:numPr>
          <w:ilvl w:val="0"/>
          <w:numId w:val="3"/>
        </w:numPr>
        <w:spacing w:after="120" w:line="240" w:lineRule="auto"/>
        <w:ind w:leftChars="0" w:left="806" w:hanging="403"/>
        <w:rPr>
          <w:rFonts w:ascii="Times New Roman" w:hAnsi="Times New Roman" w:cs="Times New Roman"/>
          <w:b/>
          <w:bCs/>
        </w:rPr>
      </w:pPr>
      <w:r w:rsidRPr="006D0B93">
        <w:rPr>
          <w:rFonts w:ascii="Times New Roman" w:hAnsi="Times New Roman" w:cs="Times New Roman"/>
          <w:b/>
          <w:bCs/>
        </w:rPr>
        <w:t>Simulation assumptions in Table 3.1-4 and Table 3.1-5 for MIMO features in FR1</w:t>
      </w:r>
    </w:p>
    <w:p w14:paraId="1F4966B0" w14:textId="1F6456AD" w:rsidR="008A51D8" w:rsidRPr="006D0B93" w:rsidRDefault="008A51D8" w:rsidP="006D0B93">
      <w:pPr>
        <w:spacing w:after="120"/>
        <w:rPr>
          <w:rFonts w:ascii="Times New Roman" w:eastAsia="等线" w:hAnsi="Times New Roman" w:cs="Times New Roman" w:hint="eastAsia"/>
          <w:lang w:eastAsia="zh-CN"/>
        </w:rPr>
      </w:pPr>
      <w:r w:rsidRPr="006D0B93">
        <w:rPr>
          <w:rFonts w:ascii="Times New Roman" w:eastAsia="等线" w:hAnsi="Times New Roman" w:cs="Times New Roman" w:hint="eastAsia"/>
          <w:lang w:eastAsia="zh-CN"/>
        </w:rPr>
        <w:t>F</w:t>
      </w:r>
      <w:r w:rsidRPr="006D0B93">
        <w:rPr>
          <w:rFonts w:ascii="Times New Roman" w:eastAsia="等线" w:hAnsi="Times New Roman" w:cs="Times New Roman"/>
          <w:lang w:eastAsia="zh-CN"/>
        </w:rPr>
        <w:t>or ISAC,</w:t>
      </w:r>
    </w:p>
    <w:p w14:paraId="2BF06EF3" w14:textId="77777777" w:rsidR="00C65E2E" w:rsidRPr="00FC7D7A" w:rsidRDefault="00C65E2E" w:rsidP="00C65E2E">
      <w:pPr>
        <w:suppressAutoHyphens/>
        <w:spacing w:after="120"/>
        <w:rPr>
          <w:b/>
          <w:bCs/>
          <w:u w:val="single"/>
        </w:rPr>
      </w:pPr>
      <w:r w:rsidRPr="00BD21C5">
        <w:rPr>
          <w:rFonts w:ascii="Times New Roman" w:eastAsia="等线" w:hAnsi="Times New Roman" w:cs="Batang"/>
          <w:b/>
          <w:bCs/>
          <w:kern w:val="0"/>
          <w:u w:val="single"/>
          <w:lang w:eastAsia="zh-CN"/>
        </w:rPr>
        <w:t>Proposal</w:t>
      </w:r>
      <w:r>
        <w:rPr>
          <w:rFonts w:ascii="Times New Roman" w:eastAsia="等线" w:hAnsi="Times New Roman" w:cs="Batang"/>
          <w:b/>
          <w:bCs/>
          <w:kern w:val="0"/>
          <w:u w:val="single"/>
          <w:lang w:eastAsia="zh-CN"/>
        </w:rPr>
        <w:t xml:space="preserve"> #4:</w:t>
      </w:r>
    </w:p>
    <w:p w14:paraId="41DD1D1F" w14:textId="77777777" w:rsidR="00C65E2E" w:rsidRPr="006D0B93" w:rsidRDefault="00C65E2E" w:rsidP="00C65E2E">
      <w:pPr>
        <w:pStyle w:val="a7"/>
        <w:numPr>
          <w:ilvl w:val="0"/>
          <w:numId w:val="3"/>
        </w:numPr>
        <w:wordWrap/>
        <w:spacing w:before="60" w:after="60" w:line="240" w:lineRule="auto"/>
        <w:ind w:leftChars="0"/>
        <w:rPr>
          <w:rFonts w:ascii="Times New Roman" w:eastAsia="Malgun Gothic" w:hAnsi="Times New Roman" w:cs="Batang"/>
          <w:b/>
          <w:bCs/>
          <w:kern w:val="0"/>
        </w:rPr>
      </w:pPr>
      <w:r w:rsidRPr="006D0B93">
        <w:rPr>
          <w:rFonts w:ascii="Times New Roman" w:eastAsia="Malgun Gothic" w:hAnsi="Times New Roman" w:cs="Batang"/>
          <w:b/>
          <w:bCs/>
          <w:kern w:val="0"/>
        </w:rPr>
        <w:t>Sensing modes: prioritize TRP monostatic and TRP-TRP bistatic.</w:t>
      </w:r>
    </w:p>
    <w:p w14:paraId="5AB2F49E" w14:textId="77777777" w:rsidR="00C65E2E" w:rsidRPr="006D0B93" w:rsidRDefault="00C65E2E" w:rsidP="00C65E2E">
      <w:pPr>
        <w:pStyle w:val="a7"/>
        <w:numPr>
          <w:ilvl w:val="0"/>
          <w:numId w:val="3"/>
        </w:numPr>
        <w:wordWrap/>
        <w:spacing w:before="60" w:after="60" w:line="240" w:lineRule="auto"/>
        <w:ind w:leftChars="0"/>
        <w:rPr>
          <w:b/>
          <w:bCs/>
        </w:rPr>
      </w:pPr>
      <w:r w:rsidRPr="006D0B93">
        <w:rPr>
          <w:rFonts w:ascii="Times New Roman" w:eastAsia="Malgun Gothic" w:hAnsi="Times New Roman" w:cs="Batang"/>
          <w:b/>
          <w:bCs/>
          <w:kern w:val="0"/>
        </w:rPr>
        <w:t>OFDM-based sensing waveform is considered as baseline. Other waveforms, if considered, should be fairly compared with the baseline.</w:t>
      </w:r>
    </w:p>
    <w:p w14:paraId="1E5F40BF" w14:textId="77777777" w:rsidR="00C65E2E" w:rsidRPr="006D0B93" w:rsidRDefault="00C65E2E" w:rsidP="00C65E2E">
      <w:pPr>
        <w:pStyle w:val="a7"/>
        <w:numPr>
          <w:ilvl w:val="0"/>
          <w:numId w:val="3"/>
        </w:numPr>
        <w:wordWrap/>
        <w:spacing w:before="60" w:after="60" w:line="240" w:lineRule="auto"/>
        <w:ind w:leftChars="0"/>
        <w:rPr>
          <w:rFonts w:ascii="Times New Roman" w:eastAsia="Malgun Gothic" w:hAnsi="Times New Roman" w:cs="Batang"/>
          <w:b/>
          <w:bCs/>
        </w:rPr>
      </w:pPr>
      <w:r w:rsidRPr="006D0B93">
        <w:rPr>
          <w:rFonts w:ascii="Times New Roman" w:eastAsia="等线" w:hAnsi="Times New Roman" w:cs="Batang"/>
          <w:b/>
          <w:bCs/>
          <w:kern w:val="0"/>
          <w:lang w:eastAsia="zh-CN"/>
        </w:rPr>
        <w:t>Multiplexing scheme of sensing and communication resources including the details of sensing signal and overhead should be reported.</w:t>
      </w:r>
    </w:p>
    <w:p w14:paraId="47438FB7" w14:textId="77777777" w:rsidR="00C65E2E" w:rsidRPr="006D0B93" w:rsidRDefault="00C65E2E" w:rsidP="00C65E2E">
      <w:pPr>
        <w:pStyle w:val="a7"/>
        <w:numPr>
          <w:ilvl w:val="0"/>
          <w:numId w:val="3"/>
        </w:numPr>
        <w:wordWrap/>
        <w:spacing w:before="60" w:after="60" w:line="240" w:lineRule="auto"/>
        <w:ind w:leftChars="0"/>
        <w:rPr>
          <w:b/>
          <w:bCs/>
        </w:rPr>
      </w:pPr>
      <w:r w:rsidRPr="006D0B93">
        <w:rPr>
          <w:rFonts w:ascii="Times New Roman" w:eastAsia="等线" w:hAnsi="Times New Roman" w:cs="Batang"/>
          <w:b/>
          <w:bCs/>
          <w:kern w:val="0"/>
          <w:lang w:eastAsia="zh-CN"/>
        </w:rPr>
        <w:t>Both FR1 and FR2 should be evaluated, and up to max. channel bandwidth can be assumed.</w:t>
      </w:r>
    </w:p>
    <w:p w14:paraId="05ED3F64" w14:textId="77777777" w:rsidR="00C65E2E" w:rsidRPr="006D0B93" w:rsidRDefault="00C65E2E" w:rsidP="00C65E2E">
      <w:pPr>
        <w:pStyle w:val="a7"/>
        <w:numPr>
          <w:ilvl w:val="1"/>
          <w:numId w:val="3"/>
        </w:numPr>
        <w:wordWrap/>
        <w:spacing w:before="60" w:after="60" w:line="240" w:lineRule="auto"/>
        <w:ind w:leftChars="0"/>
        <w:rPr>
          <w:b/>
          <w:bCs/>
        </w:rPr>
      </w:pPr>
      <w:r w:rsidRPr="006D0B93">
        <w:rPr>
          <w:rFonts w:ascii="Times New Roman" w:eastAsia="Malgun Gothic" w:hAnsi="Times New Roman" w:cs="Batang"/>
          <w:b/>
          <w:bCs/>
          <w:kern w:val="0"/>
        </w:rPr>
        <w:t>At least the following performance metrics should be evaluated and provided for comparison among candidate schemes. And the receiver methods related to sensing performance improvement should be reported.</w:t>
      </w:r>
    </w:p>
    <w:p w14:paraId="79A5A5FB" w14:textId="77777777" w:rsidR="00C65E2E" w:rsidRPr="006D0B93" w:rsidRDefault="00C65E2E" w:rsidP="00C65E2E">
      <w:pPr>
        <w:pStyle w:val="a7"/>
        <w:numPr>
          <w:ilvl w:val="2"/>
          <w:numId w:val="4"/>
        </w:numPr>
        <w:wordWrap/>
        <w:spacing w:before="60" w:after="60" w:line="240" w:lineRule="auto"/>
        <w:ind w:leftChars="0"/>
        <w:rPr>
          <w:b/>
          <w:bCs/>
        </w:rPr>
      </w:pPr>
      <w:r w:rsidRPr="006D0B93">
        <w:rPr>
          <w:rFonts w:ascii="Times New Roman" w:eastAsia="等线" w:hAnsi="Times New Roman" w:cs="Batang"/>
          <w:b/>
          <w:bCs/>
          <w:kern w:val="0"/>
          <w:lang w:eastAsia="zh-CN"/>
        </w:rPr>
        <w:t>Range/Velocity/Angle accuracy</w:t>
      </w:r>
    </w:p>
    <w:p w14:paraId="62DD9966" w14:textId="77777777" w:rsidR="00C65E2E" w:rsidRPr="006D0B93" w:rsidRDefault="00C65E2E" w:rsidP="00C65E2E">
      <w:pPr>
        <w:pStyle w:val="a7"/>
        <w:numPr>
          <w:ilvl w:val="2"/>
          <w:numId w:val="4"/>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Detection probability including miss detection rate and false alarm rate</w:t>
      </w:r>
    </w:p>
    <w:p w14:paraId="6A52CAC6" w14:textId="77777777" w:rsidR="00C65E2E" w:rsidRPr="006D0B93" w:rsidRDefault="00C65E2E" w:rsidP="00C65E2E">
      <w:pPr>
        <w:pStyle w:val="a7"/>
        <w:numPr>
          <w:ilvl w:val="2"/>
          <w:numId w:val="4"/>
        </w:numPr>
        <w:wordWrap/>
        <w:spacing w:before="60" w:after="60" w:line="240" w:lineRule="auto"/>
        <w:ind w:leftChars="0"/>
        <w:rPr>
          <w:rFonts w:ascii="Times New Roman" w:eastAsia="Malgun Gothic" w:hAnsi="Times New Roman" w:cs="Batang"/>
          <w:b/>
          <w:bCs/>
          <w:kern w:val="0"/>
        </w:rPr>
      </w:pPr>
      <w:r w:rsidRPr="006D0B93">
        <w:rPr>
          <w:rFonts w:ascii="Times New Roman" w:eastAsia="等线" w:hAnsi="Times New Roman" w:cs="Batang"/>
          <w:b/>
          <w:bCs/>
          <w:kern w:val="0"/>
          <w:lang w:eastAsia="zh-CN"/>
        </w:rPr>
        <w:t>Sensing coverage (e.g., achievable ranging in meter with -95% confidence)</w:t>
      </w:r>
    </w:p>
    <w:p w14:paraId="0539FD47" w14:textId="77777777" w:rsidR="00C65E2E" w:rsidRPr="006D0B93" w:rsidRDefault="00C65E2E" w:rsidP="00C65E2E">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lastRenderedPageBreak/>
        <w:t>Rel-19 ISAC channel model can be considered as the baseline evaluation model.</w:t>
      </w:r>
    </w:p>
    <w:p w14:paraId="1CB63D20" w14:textId="77777777" w:rsidR="00C65E2E" w:rsidRPr="006D0B93" w:rsidRDefault="00C65E2E" w:rsidP="00C65E2E">
      <w:pPr>
        <w:pStyle w:val="a7"/>
        <w:numPr>
          <w:ilvl w:val="0"/>
          <w:numId w:val="3"/>
        </w:numPr>
        <w:wordWrap/>
        <w:spacing w:before="60" w:after="60" w:line="240" w:lineRule="auto"/>
        <w:ind w:leftChars="0" w:hanging="403"/>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Interference modelling</w:t>
      </w:r>
    </w:p>
    <w:p w14:paraId="1653AE2C" w14:textId="77777777" w:rsidR="00C65E2E" w:rsidRPr="006D0B93" w:rsidRDefault="00C65E2E" w:rsidP="00C65E2E">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 case of simultaneous communication TX and sensing RX, modeling of self-interference from TX to sensing RX is up to company report.</w:t>
      </w:r>
    </w:p>
    <w:p w14:paraId="234D94A5" w14:textId="77777777" w:rsidR="00C65E2E" w:rsidRPr="006D0B93" w:rsidRDefault="00C65E2E" w:rsidP="00C65E2E">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Inter-cell and inter-site interference are to be considered</w:t>
      </w:r>
    </w:p>
    <w:p w14:paraId="724C3C6E" w14:textId="77777777" w:rsidR="00C65E2E" w:rsidRPr="006D0B93" w:rsidRDefault="00C65E2E" w:rsidP="00C65E2E">
      <w:pPr>
        <w:pStyle w:val="a7"/>
        <w:numPr>
          <w:ilvl w:val="0"/>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Sensing types: UAV, AGV, human</w:t>
      </w:r>
      <w:r w:rsidRPr="006D0B93">
        <w:rPr>
          <w:rFonts w:ascii="Times New Roman" w:eastAsia="等线" w:hAnsi="Times New Roman" w:cs="Batang"/>
          <w:b/>
          <w:bCs/>
          <w:lang w:eastAsia="zh-CN"/>
        </w:rPr>
        <w:t xml:space="preserve"> </w:t>
      </w:r>
      <w:r w:rsidRPr="006D0B93">
        <w:rPr>
          <w:rFonts w:ascii="Times New Roman" w:eastAsia="等线" w:hAnsi="Times New Roman" w:cs="Batang"/>
          <w:b/>
          <w:bCs/>
          <w:kern w:val="0"/>
          <w:lang w:eastAsia="zh-CN"/>
        </w:rPr>
        <w:t>and automotive</w:t>
      </w:r>
    </w:p>
    <w:p w14:paraId="71B73488" w14:textId="77777777" w:rsidR="00C65E2E" w:rsidRPr="006D0B93" w:rsidRDefault="00C65E2E" w:rsidP="00C65E2E">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Note: UAV sensing target in outdoor scenario and AGV sensing target in indoor scenario can be considered as representative use cases for evaluations and simulation assumptions are provided as follows as examples.</w:t>
      </w:r>
    </w:p>
    <w:p w14:paraId="1C6726E4" w14:textId="77777777" w:rsidR="00C65E2E" w:rsidRPr="006D0B93" w:rsidRDefault="00C65E2E" w:rsidP="00C65E2E">
      <w:pPr>
        <w:pStyle w:val="a7"/>
        <w:numPr>
          <w:ilvl w:val="1"/>
          <w:numId w:val="3"/>
        </w:numPr>
        <w:wordWrap/>
        <w:spacing w:before="60" w:after="60" w:line="240" w:lineRule="auto"/>
        <w:ind w:leftChars="0"/>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Simulation assumptions in Table 3.2-1 for UAV sensing targets (outdoor scenario)</w:t>
      </w:r>
    </w:p>
    <w:p w14:paraId="3C4BB871" w14:textId="77777777" w:rsidR="00C65E2E" w:rsidRPr="006D0B93" w:rsidRDefault="00C65E2E" w:rsidP="00C65E2E">
      <w:pPr>
        <w:pStyle w:val="a7"/>
        <w:numPr>
          <w:ilvl w:val="1"/>
          <w:numId w:val="3"/>
        </w:numPr>
        <w:wordWrap/>
        <w:spacing w:before="60" w:after="120" w:line="240" w:lineRule="auto"/>
        <w:ind w:leftChars="0" w:left="1202" w:hanging="403"/>
        <w:rPr>
          <w:rFonts w:ascii="Times New Roman" w:eastAsia="等线" w:hAnsi="Times New Roman" w:cs="Batang"/>
          <w:b/>
          <w:bCs/>
          <w:kern w:val="0"/>
          <w:lang w:eastAsia="zh-CN"/>
        </w:rPr>
      </w:pPr>
      <w:r w:rsidRPr="006D0B93">
        <w:rPr>
          <w:rFonts w:ascii="Times New Roman" w:eastAsia="等线" w:hAnsi="Times New Roman" w:cs="Batang"/>
          <w:b/>
          <w:bCs/>
          <w:kern w:val="0"/>
          <w:lang w:eastAsia="zh-CN"/>
        </w:rPr>
        <w:t>Simulation assumptions in Table 3.2-2 for AGV sensing targets (indoor scenario)</w:t>
      </w:r>
    </w:p>
    <w:p w14:paraId="21BD5346" w14:textId="355B7460" w:rsidR="008A51D8" w:rsidRPr="006D0B93" w:rsidRDefault="008A51D8" w:rsidP="00C65E2E">
      <w:pPr>
        <w:spacing w:after="120"/>
        <w:rPr>
          <w:rFonts w:ascii="Times New Roman" w:eastAsia="等线" w:hAnsi="Times New Roman" w:cs="Times New Roman"/>
          <w:lang w:eastAsia="zh-CN"/>
        </w:rPr>
      </w:pPr>
      <w:r w:rsidRPr="006D0B93">
        <w:rPr>
          <w:rFonts w:ascii="Times New Roman" w:eastAsia="等线" w:hAnsi="Times New Roman" w:cs="Times New Roman" w:hint="eastAsia"/>
          <w:lang w:eastAsia="zh-CN"/>
        </w:rPr>
        <w:t>F</w:t>
      </w:r>
      <w:r w:rsidRPr="006D0B93">
        <w:rPr>
          <w:rFonts w:ascii="Times New Roman" w:eastAsia="等线" w:hAnsi="Times New Roman" w:cs="Times New Roman"/>
          <w:lang w:eastAsia="zh-CN"/>
        </w:rPr>
        <w:t xml:space="preserve">or </w:t>
      </w:r>
      <w:r w:rsidR="006D0B93" w:rsidRPr="006D0B93">
        <w:rPr>
          <w:rFonts w:ascii="Times New Roman" w:eastAsia="等线" w:hAnsi="Times New Roman" w:cs="Times New Roman"/>
          <w:lang w:eastAsia="zh-CN"/>
        </w:rPr>
        <w:t>evaluation</w:t>
      </w:r>
      <w:r w:rsidRPr="006D0B93">
        <w:rPr>
          <w:rFonts w:ascii="Times New Roman" w:eastAsia="等线" w:hAnsi="Times New Roman" w:cs="Times New Roman"/>
          <w:lang w:eastAsia="zh-CN"/>
        </w:rPr>
        <w:t xml:space="preserve"> model</w:t>
      </w:r>
      <w:r w:rsidR="006D0B93" w:rsidRPr="006D0B93">
        <w:rPr>
          <w:rFonts w:ascii="Times New Roman" w:eastAsia="等线" w:hAnsi="Times New Roman" w:cs="Times New Roman"/>
          <w:lang w:eastAsia="zh-CN"/>
        </w:rPr>
        <w:t>s</w:t>
      </w:r>
      <w:r w:rsidRPr="006D0B93">
        <w:rPr>
          <w:rFonts w:ascii="Times New Roman" w:eastAsia="等线" w:hAnsi="Times New Roman" w:cs="Times New Roman"/>
          <w:lang w:eastAsia="zh-CN"/>
        </w:rPr>
        <w:t>,</w:t>
      </w:r>
    </w:p>
    <w:p w14:paraId="4D136352" w14:textId="77777777" w:rsidR="00C65E2E" w:rsidRPr="008C580C" w:rsidRDefault="00C65E2E" w:rsidP="00C65E2E">
      <w:pPr>
        <w:suppressAutoHyphens/>
        <w:spacing w:after="120"/>
        <w:rPr>
          <w:rFonts w:ascii="Times New Roman" w:hAnsi="Times New Roman" w:cs="Times New Roman"/>
          <w:b/>
          <w:bCs/>
          <w:u w:val="single"/>
        </w:rPr>
      </w:pPr>
      <w:r w:rsidRPr="008C580C">
        <w:rPr>
          <w:rFonts w:ascii="Times New Roman" w:hAnsi="Times New Roman" w:cs="Times New Roman"/>
          <w:b/>
          <w:bCs/>
          <w:u w:val="single"/>
        </w:rPr>
        <w:t>Proposal</w:t>
      </w:r>
      <w:r>
        <w:rPr>
          <w:rFonts w:ascii="Times New Roman" w:hAnsi="Times New Roman" w:cs="Times New Roman"/>
          <w:b/>
          <w:bCs/>
          <w:u w:val="single"/>
        </w:rPr>
        <w:t xml:space="preserve"> #5</w:t>
      </w:r>
      <w:r w:rsidRPr="008C580C">
        <w:rPr>
          <w:rFonts w:ascii="Times New Roman" w:hAnsi="Times New Roman" w:cs="Times New Roman"/>
          <w:b/>
          <w:bCs/>
          <w:u w:val="single"/>
        </w:rPr>
        <w:t>:</w:t>
      </w:r>
    </w:p>
    <w:p w14:paraId="1BE34DD5" w14:textId="7BD61574" w:rsidR="008A51D8" w:rsidRPr="00C65E2E" w:rsidRDefault="00C65E2E" w:rsidP="00C65E2E">
      <w:pPr>
        <w:pStyle w:val="a7"/>
        <w:numPr>
          <w:ilvl w:val="0"/>
          <w:numId w:val="3"/>
        </w:numPr>
        <w:wordWrap/>
        <w:spacing w:before="60" w:after="120" w:line="240" w:lineRule="auto"/>
        <w:ind w:leftChars="0" w:left="806" w:hanging="403"/>
        <w:rPr>
          <w:rFonts w:ascii="Times New Roman" w:hAnsi="Times New Roman" w:cs="Times New Roman" w:hint="eastAsia"/>
          <w:b/>
          <w:bCs/>
        </w:rPr>
      </w:pPr>
      <w:r w:rsidRPr="006D0B93">
        <w:rPr>
          <w:rFonts w:ascii="Times New Roman" w:eastAsia="Malgun Gothic" w:hAnsi="Times New Roman" w:cs="Times New Roman"/>
          <w:b/>
          <w:bCs/>
          <w:kern w:val="0"/>
        </w:rPr>
        <w:t xml:space="preserve">Use conventional traffic models (FTP1, FTP3, </w:t>
      </w:r>
      <w:hyperlink r:id="rId18" w:history="1">
        <w:r w:rsidRPr="006D0B93">
          <w:rPr>
            <w:rFonts w:ascii="Times New Roman" w:eastAsia="Malgun Gothic" w:hAnsi="Times New Roman" w:cs="Times New Roman"/>
            <w:b/>
            <w:bCs/>
          </w:rPr>
          <w:t>FTP3-</w:t>
        </w:r>
        <w:r w:rsidRPr="006D0B93">
          <w:rPr>
            <w:rFonts w:ascii="Times New Roman" w:eastAsia="Malgun Gothic" w:hAnsi="Times New Roman" w:cs="Times New Roman"/>
            <w:b/>
            <w:bCs/>
            <w:kern w:val="0"/>
          </w:rPr>
          <w:t>IM</w:t>
        </w:r>
      </w:hyperlink>
      <w:r w:rsidRPr="006D0B93">
        <w:rPr>
          <w:rFonts w:ascii="Times New Roman" w:eastAsia="Malgun Gothic" w:hAnsi="Times New Roman" w:cs="Times New Roman"/>
          <w:b/>
          <w:bCs/>
          <w:kern w:val="0"/>
        </w:rPr>
        <w:t>, and VOIP) as baseline for 6GR evaluations</w:t>
      </w:r>
    </w:p>
    <w:p w14:paraId="31DA984E" w14:textId="77777777" w:rsidR="00C65E2E" w:rsidRPr="006D0B93" w:rsidRDefault="00C65E2E" w:rsidP="00C65E2E">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#6</w:t>
      </w:r>
      <w:r w:rsidRPr="006D0B93">
        <w:rPr>
          <w:rFonts w:ascii="Times New Roman" w:hAnsi="Times New Roman" w:cs="Times New Roman"/>
          <w:b/>
          <w:bCs/>
          <w:u w:val="single"/>
        </w:rPr>
        <w:t>:</w:t>
      </w:r>
    </w:p>
    <w:p w14:paraId="2A11C087" w14:textId="77777777" w:rsidR="00C65E2E" w:rsidRPr="00C65E2E" w:rsidRDefault="00C65E2E" w:rsidP="00C65E2E">
      <w:pPr>
        <w:pStyle w:val="a7"/>
        <w:numPr>
          <w:ilvl w:val="0"/>
          <w:numId w:val="3"/>
        </w:numPr>
        <w:wordWrap/>
        <w:spacing w:before="60" w:after="120" w:line="240" w:lineRule="auto"/>
        <w:ind w:leftChars="0" w:left="806" w:hanging="403"/>
        <w:rPr>
          <w:rFonts w:ascii="Times New Roman" w:eastAsia="Malgun Gothic" w:hAnsi="Times New Roman" w:cs="Batang"/>
          <w:b/>
          <w:bCs/>
          <w:kern w:val="0"/>
        </w:rPr>
      </w:pPr>
      <w:r w:rsidRPr="00C65E2E">
        <w:rPr>
          <w:rFonts w:ascii="Times New Roman" w:eastAsia="Malgun Gothic" w:hAnsi="Times New Roman" w:cs="Batang"/>
          <w:b/>
          <w:bCs/>
          <w:kern w:val="0"/>
        </w:rPr>
        <w:t>In addition to conventional traffic models, consider optional 6GR evaluation with non-full buffer traffic models supporting variable packet sizes using FTP modeling framework</w:t>
      </w:r>
    </w:p>
    <w:p w14:paraId="4A38BE95" w14:textId="77777777" w:rsidR="00C65E2E" w:rsidRPr="006D0B93" w:rsidRDefault="00C65E2E" w:rsidP="00C65E2E">
      <w:pPr>
        <w:suppressAutoHyphens/>
        <w:spacing w:after="120"/>
        <w:rPr>
          <w:rFonts w:ascii="Times New Roman" w:hAnsi="Times New Roman" w:cs="Times New Roman"/>
          <w:b/>
          <w:bCs/>
          <w:u w:val="single"/>
        </w:rPr>
      </w:pPr>
      <w:r w:rsidRPr="006D0B93">
        <w:rPr>
          <w:rFonts w:ascii="Times New Roman" w:hAnsi="Times New Roman" w:cs="Times New Roman"/>
          <w:b/>
          <w:bCs/>
          <w:u w:val="single"/>
        </w:rPr>
        <w:t>Proposal</w:t>
      </w:r>
      <w:r>
        <w:rPr>
          <w:rFonts w:ascii="Times New Roman" w:hAnsi="Times New Roman" w:cs="Times New Roman"/>
          <w:b/>
          <w:bCs/>
          <w:u w:val="single"/>
        </w:rPr>
        <w:t xml:space="preserve"> #7</w:t>
      </w:r>
      <w:r w:rsidRPr="006D0B93">
        <w:rPr>
          <w:rFonts w:ascii="Times New Roman" w:hAnsi="Times New Roman" w:cs="Times New Roman"/>
          <w:b/>
          <w:bCs/>
          <w:u w:val="single"/>
        </w:rPr>
        <w:t>:</w:t>
      </w:r>
    </w:p>
    <w:p w14:paraId="7DF437DC" w14:textId="77777777" w:rsidR="00C65E2E" w:rsidRPr="006D0B93" w:rsidRDefault="00C65E2E" w:rsidP="00C65E2E">
      <w:pPr>
        <w:pStyle w:val="maintext"/>
        <w:numPr>
          <w:ilvl w:val="0"/>
          <w:numId w:val="4"/>
        </w:numPr>
        <w:spacing w:line="264" w:lineRule="auto"/>
        <w:ind w:firstLineChars="0"/>
        <w:rPr>
          <w:b/>
          <w:bCs/>
          <w:lang w:val="en-US"/>
        </w:rPr>
      </w:pPr>
      <w:r w:rsidRPr="006D0B93">
        <w:rPr>
          <w:b/>
          <w:bCs/>
          <w:lang w:val="en-US"/>
        </w:rPr>
        <w:t xml:space="preserve">For traffic model supporting variable packet sizes, define three reference packet sizes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r w:rsidRPr="006D0B93">
        <w:rPr>
          <w:b/>
          <w:bCs/>
          <w:lang w:val="en-US"/>
        </w:rPr>
        <w:t xml:space="preserve"> corresponding to small, medium and large packet sizes along with associated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p>
    <w:p w14:paraId="1D0FFC0B" w14:textId="77777777" w:rsidR="00C65E2E" w:rsidRPr="006D0B93" w:rsidRDefault="00C65E2E" w:rsidP="00C65E2E">
      <w:pPr>
        <w:pStyle w:val="maintext"/>
        <w:numPr>
          <w:ilvl w:val="1"/>
          <w:numId w:val="4"/>
        </w:numPr>
        <w:spacing w:after="120" w:line="264" w:lineRule="auto"/>
        <w:ind w:left="1202" w:firstLineChars="0" w:hanging="403"/>
        <w:rPr>
          <w:b/>
          <w:bCs/>
          <w:lang w:val="en-US"/>
        </w:rPr>
      </w:pPr>
      <w:r w:rsidRPr="006D0B93">
        <w:rPr>
          <w:b/>
          <w:bCs/>
          <w:lang w:val="en-US"/>
        </w:rPr>
        <w:t xml:space="preserve">The proportion of the packet arrival rates </w:t>
      </w:r>
      <m:oMath>
        <m:d>
          <m:dPr>
            <m:ctrlPr>
              <w:rPr>
                <w:rFonts w:ascii="Cambria Math" w:hAnsi="Cambria Math"/>
                <w:b/>
                <w:lang w:val="en-US"/>
              </w:rPr>
            </m:ctrlPr>
          </m:dPr>
          <m:e>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M</m:t>
                </m:r>
              </m:sub>
            </m:sSub>
            <m:r>
              <m:rPr>
                <m:sty m:val="b"/>
              </m:rPr>
              <w:rPr>
                <w:rFonts w:ascii="Cambria Math" w:hAnsi="Cambria Math"/>
                <w:lang w:val="en-US"/>
              </w:rPr>
              <m:t>,</m:t>
            </m:r>
            <m:sSub>
              <m:sSubPr>
                <m:ctrlPr>
                  <w:rPr>
                    <w:rFonts w:ascii="Cambria Math" w:hAnsi="Cambria Math"/>
                    <w:b/>
                    <w:lang w:val="en-US"/>
                  </w:rPr>
                </m:ctrlPr>
              </m:sSubPr>
              <m:e>
                <m:r>
                  <m:rPr>
                    <m:sty m:val="bi"/>
                  </m:rPr>
                  <w:rPr>
                    <w:rFonts w:ascii="Cambria Math" w:hAnsi="Cambria Math"/>
                    <w:lang w:val="en-US"/>
                  </w:rPr>
                  <m:t>λ</m:t>
                </m:r>
              </m:e>
              <m:sub>
                <m:r>
                  <m:rPr>
                    <m:sty m:val="bi"/>
                  </m:rPr>
                  <w:rPr>
                    <w:rFonts w:ascii="Cambria Math" w:hAnsi="Cambria Math"/>
                    <w:lang w:val="en-US"/>
                  </w:rPr>
                  <m:t>L</m:t>
                </m:r>
              </m:sub>
            </m:sSub>
          </m:e>
        </m:d>
      </m:oMath>
      <w:r w:rsidRPr="006D0B93">
        <w:rPr>
          <w:b/>
          <w:bCs/>
          <w:lang w:val="en-US"/>
        </w:rPr>
        <w:t xml:space="preserve"> should be maintained to ensure that smaller packets are occurring much more frequently than larger ones</w:t>
      </w:r>
    </w:p>
    <w:p w14:paraId="1CAB5781" w14:textId="77777777" w:rsidR="00C65E2E" w:rsidRPr="009E535A" w:rsidRDefault="00C65E2E" w:rsidP="00C65E2E">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#8</w:t>
      </w:r>
      <w:r w:rsidRPr="009E535A">
        <w:rPr>
          <w:rFonts w:ascii="Times New Roman" w:hAnsi="Times New Roman" w:cs="Times New Roman"/>
          <w:b/>
          <w:bCs/>
          <w:u w:val="single"/>
        </w:rPr>
        <w:t>:</w:t>
      </w:r>
    </w:p>
    <w:p w14:paraId="7448BA44" w14:textId="77777777" w:rsidR="00C65E2E" w:rsidRPr="009E535A" w:rsidRDefault="00C65E2E" w:rsidP="00C65E2E">
      <w:pPr>
        <w:pStyle w:val="maintext"/>
        <w:numPr>
          <w:ilvl w:val="0"/>
          <w:numId w:val="14"/>
        </w:numPr>
        <w:spacing w:after="120" w:line="264" w:lineRule="auto"/>
        <w:ind w:left="805" w:firstLineChars="0" w:hanging="357"/>
        <w:rPr>
          <w:b/>
          <w:bCs/>
          <w:lang w:val="en-US"/>
        </w:rPr>
      </w:pPr>
      <w:r w:rsidRPr="009E535A">
        <w:rPr>
          <w:b/>
          <w:bCs/>
          <w:lang w:val="en-US"/>
        </w:rPr>
        <w:t xml:space="preserve">For traffic model supporting variable packet sizes, consider scheduling aspects to determine reference packet sizes </w:t>
      </w:r>
      <m:oMath>
        <m:d>
          <m:dPr>
            <m:ctrlPr>
              <w:rPr>
                <w:rFonts w:ascii="Cambria Math" w:hAnsi="Cambria Math"/>
                <w:b/>
                <w:szCs w:val="22"/>
                <w:lang w:val="en-US"/>
              </w:rPr>
            </m:ctrlPr>
          </m:dPr>
          <m:e>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S</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M</m:t>
                </m:r>
              </m:sub>
            </m:sSub>
            <m:r>
              <m:rPr>
                <m:sty m:val="b"/>
              </m:rPr>
              <w:rPr>
                <w:rFonts w:ascii="Cambria Math" w:hAnsi="Cambria Math"/>
                <w:szCs w:val="22"/>
                <w:lang w:val="en-US"/>
              </w:rPr>
              <m:t>,</m:t>
            </m:r>
            <m:sSub>
              <m:sSubPr>
                <m:ctrlPr>
                  <w:rPr>
                    <w:rFonts w:ascii="Cambria Math" w:hAnsi="Cambria Math"/>
                    <w:b/>
                    <w:szCs w:val="22"/>
                    <w:lang w:val="en-US"/>
                  </w:rPr>
                </m:ctrlPr>
              </m:sSubPr>
              <m:e>
                <m:r>
                  <m:rPr>
                    <m:sty m:val="bi"/>
                  </m:rPr>
                  <w:rPr>
                    <w:rFonts w:ascii="Cambria Math" w:hAnsi="Cambria Math"/>
                    <w:szCs w:val="22"/>
                    <w:lang w:val="en-US"/>
                  </w:rPr>
                  <m:t>S</m:t>
                </m:r>
              </m:e>
              <m:sub>
                <m:r>
                  <m:rPr>
                    <m:sty m:val="bi"/>
                  </m:rPr>
                  <w:rPr>
                    <w:rFonts w:ascii="Cambria Math" w:hAnsi="Cambria Math"/>
                    <w:szCs w:val="22"/>
                    <w:lang w:val="en-US"/>
                  </w:rPr>
                  <m:t>L</m:t>
                </m:r>
              </m:sub>
            </m:sSub>
          </m:e>
        </m:d>
      </m:oMath>
    </w:p>
    <w:p w14:paraId="49170978" w14:textId="77777777" w:rsidR="00C65E2E" w:rsidRPr="009E535A" w:rsidRDefault="00C65E2E" w:rsidP="00C65E2E">
      <w:pPr>
        <w:suppressAutoHyphens/>
        <w:spacing w:after="120"/>
        <w:rPr>
          <w:rFonts w:ascii="Times New Roman" w:hAnsi="Times New Roman" w:cs="Times New Roman"/>
          <w:b/>
          <w:bCs/>
          <w:u w:val="single"/>
        </w:rPr>
      </w:pPr>
      <w:r w:rsidRPr="009E535A">
        <w:rPr>
          <w:rFonts w:ascii="Times New Roman" w:hAnsi="Times New Roman" w:cs="Times New Roman"/>
          <w:b/>
          <w:bCs/>
          <w:u w:val="single"/>
        </w:rPr>
        <w:t>Proposal</w:t>
      </w:r>
      <w:r>
        <w:rPr>
          <w:rFonts w:ascii="Times New Roman" w:hAnsi="Times New Roman" w:cs="Times New Roman"/>
          <w:b/>
          <w:bCs/>
          <w:u w:val="single"/>
        </w:rPr>
        <w:t xml:space="preserve"> #9</w:t>
      </w:r>
      <w:r w:rsidRPr="009E535A">
        <w:rPr>
          <w:rFonts w:ascii="Times New Roman" w:hAnsi="Times New Roman" w:cs="Times New Roman"/>
          <w:b/>
          <w:bCs/>
          <w:u w:val="single"/>
        </w:rPr>
        <w:t>:</w:t>
      </w:r>
    </w:p>
    <w:p w14:paraId="13D30E26" w14:textId="77777777" w:rsidR="00C65E2E" w:rsidRPr="009E535A" w:rsidRDefault="00C65E2E" w:rsidP="00C65E2E">
      <w:pPr>
        <w:pStyle w:val="maintext"/>
        <w:numPr>
          <w:ilvl w:val="0"/>
          <w:numId w:val="14"/>
        </w:numPr>
        <w:spacing w:line="240" w:lineRule="auto"/>
        <w:ind w:left="810" w:firstLineChars="0" w:hanging="357"/>
        <w:rPr>
          <w:b/>
          <w:bCs/>
          <w:lang w:val="en-US"/>
        </w:rPr>
      </w:pPr>
      <w:r w:rsidRPr="009E535A">
        <w:rPr>
          <w:b/>
          <w:bCs/>
          <w:lang w:val="en-US"/>
        </w:rPr>
        <w:t>For traffic model supporting variable packet sizes, consider the following options of packet assignment to the UE for joint SLS evaluation with different packet sizes:</w:t>
      </w:r>
    </w:p>
    <w:p w14:paraId="22D27B35" w14:textId="77777777" w:rsidR="00C65E2E" w:rsidRPr="009E535A" w:rsidRDefault="00C65E2E" w:rsidP="00C65E2E">
      <w:pPr>
        <w:pStyle w:val="maintext"/>
        <w:numPr>
          <w:ilvl w:val="0"/>
          <w:numId w:val="15"/>
        </w:numPr>
        <w:spacing w:line="240" w:lineRule="auto"/>
        <w:ind w:firstLineChars="0" w:hanging="357"/>
        <w:rPr>
          <w:b/>
          <w:bCs/>
          <w:lang w:val="en-US"/>
        </w:rPr>
      </w:pPr>
      <w:r w:rsidRPr="009E535A">
        <w:rPr>
          <w:b/>
          <w:bCs/>
          <w:lang w:val="en-US"/>
        </w:rPr>
        <w:t>Each UE can receive the packet of only one size from the reference packet sizes</w:t>
      </w:r>
    </w:p>
    <w:p w14:paraId="7FCD6AF4" w14:textId="77777777" w:rsidR="00C65E2E" w:rsidRPr="009E535A" w:rsidRDefault="00C65E2E" w:rsidP="00C65E2E">
      <w:pPr>
        <w:pStyle w:val="maintext"/>
        <w:numPr>
          <w:ilvl w:val="0"/>
          <w:numId w:val="15"/>
        </w:numPr>
        <w:spacing w:after="120" w:line="240" w:lineRule="auto"/>
        <w:ind w:left="1162" w:firstLineChars="0" w:hanging="357"/>
        <w:rPr>
          <w:b/>
          <w:bCs/>
          <w:lang w:val="en-US"/>
        </w:rPr>
      </w:pPr>
      <w:r w:rsidRPr="009E535A">
        <w:rPr>
          <w:b/>
          <w:bCs/>
          <w:lang w:val="en-US"/>
        </w:rPr>
        <w:t>Each UE can receive packet of different sizes from reference packet sizes</w:t>
      </w:r>
    </w:p>
    <w:p w14:paraId="67479B3A" w14:textId="77777777" w:rsidR="00C65E2E" w:rsidRPr="00FC7D7A" w:rsidRDefault="00C65E2E" w:rsidP="00C65E2E">
      <w:pPr>
        <w:suppressAutoHyphens/>
        <w:spacing w:after="120"/>
        <w:rPr>
          <w:rFonts w:ascii="Times New Roman" w:hAnsi="Times New Roman" w:cs="Times New Roman"/>
          <w:b/>
          <w:bCs/>
          <w:u w:val="single"/>
        </w:rPr>
      </w:pPr>
      <w:r w:rsidRPr="005F769B">
        <w:rPr>
          <w:rFonts w:ascii="Times New Roman" w:hAnsi="Times New Roman" w:cs="Times New Roman"/>
          <w:b/>
          <w:bCs/>
          <w:u w:val="single"/>
        </w:rPr>
        <w:t>Proposal</w:t>
      </w:r>
      <w:r>
        <w:rPr>
          <w:rFonts w:ascii="Times New Roman" w:hAnsi="Times New Roman" w:cs="Times New Roman"/>
          <w:b/>
          <w:bCs/>
          <w:u w:val="single"/>
        </w:rPr>
        <w:t xml:space="preserve"> #10:</w:t>
      </w:r>
    </w:p>
    <w:p w14:paraId="411AF688" w14:textId="77777777" w:rsidR="00C65E2E" w:rsidRPr="009E535A" w:rsidRDefault="00C65E2E" w:rsidP="00C65E2E">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9E535A">
        <w:rPr>
          <w:rFonts w:ascii="Times New Roman" w:eastAsia="Malgun Gothic" w:hAnsi="Times New Roman" w:cs="Batang"/>
          <w:b/>
          <w:bCs/>
          <w:kern w:val="0"/>
        </w:rPr>
        <w:t xml:space="preserve">For evaluation in FR1 and FR2, </w:t>
      </w:r>
      <w:r w:rsidRPr="009E535A">
        <w:rPr>
          <w:rFonts w:ascii="Times New Roman" w:hAnsi="Times New Roman" w:cs="Times New Roman"/>
          <w:b/>
          <w:bCs/>
        </w:rPr>
        <w:t>the antenna configurations which were used in NR and commercialized BS and UE in real field should be adopted as baseline.</w:t>
      </w:r>
    </w:p>
    <w:p w14:paraId="42709FEA" w14:textId="77777777" w:rsidR="00C65E2E" w:rsidRPr="009E535A" w:rsidRDefault="00C65E2E" w:rsidP="00C65E2E">
      <w:pPr>
        <w:pStyle w:val="a7"/>
        <w:numPr>
          <w:ilvl w:val="0"/>
          <w:numId w:val="3"/>
        </w:numPr>
        <w:spacing w:before="60" w:after="60" w:line="240" w:lineRule="auto"/>
        <w:ind w:leftChars="0" w:left="806" w:hanging="403"/>
        <w:rPr>
          <w:rFonts w:ascii="Times New Roman" w:eastAsia="Malgun Gothic" w:hAnsi="Times New Roman" w:cs="Batang"/>
          <w:b/>
          <w:bCs/>
          <w:kern w:val="0"/>
        </w:rPr>
      </w:pPr>
      <w:r w:rsidRPr="009E535A">
        <w:rPr>
          <w:rFonts w:ascii="Times New Roman" w:eastAsia="Malgun Gothic" w:hAnsi="Times New Roman" w:cs="Batang"/>
          <w:b/>
          <w:bCs/>
          <w:kern w:val="0"/>
        </w:rPr>
        <w:t>For handheld antenna configuration, 1Tx should be a baseline assumption.</w:t>
      </w:r>
    </w:p>
    <w:p w14:paraId="75B3AC0C" w14:textId="77777777" w:rsidR="00C65E2E" w:rsidRPr="00C65E2E" w:rsidRDefault="00C65E2E" w:rsidP="00C65E2E">
      <w:pPr>
        <w:pStyle w:val="a7"/>
        <w:numPr>
          <w:ilvl w:val="0"/>
          <w:numId w:val="3"/>
        </w:numPr>
        <w:spacing w:before="60" w:after="120" w:line="240" w:lineRule="auto"/>
        <w:ind w:leftChars="0" w:left="806" w:hanging="403"/>
        <w:rPr>
          <w:rFonts w:ascii="Times New Roman" w:eastAsia="Malgun Gothic" w:hAnsi="Times New Roman" w:cs="Batang"/>
          <w:kern w:val="0"/>
        </w:rPr>
      </w:pPr>
      <w:r w:rsidRPr="00C65E2E">
        <w:rPr>
          <w:rFonts w:ascii="Times New Roman" w:eastAsia="Malgun Gothic" w:hAnsi="Times New Roman" w:cs="Batang"/>
          <w:b/>
          <w:bCs/>
          <w:kern w:val="0"/>
        </w:rPr>
        <w:t xml:space="preserve">To assess </w:t>
      </w:r>
      <w:r w:rsidRPr="00C65E2E">
        <w:rPr>
          <w:rFonts w:ascii="Times New Roman" w:hAnsi="Times New Roman" w:cs="Times New Roman"/>
          <w:b/>
          <w:bCs/>
        </w:rPr>
        <w:t>coverage equivalence between the mid-band (e.g., 3.5 GHz) and FR3 spectrum (as mentioned in SID), the antenna configurations for BS and UE in Table 4.2-1 can be supported as baseline assumptions for antenna models in 7 GHz</w:t>
      </w:r>
    </w:p>
    <w:p w14:paraId="3E078461" w14:textId="77777777" w:rsidR="00C65E2E" w:rsidRPr="00255D31" w:rsidRDefault="00C65E2E" w:rsidP="00C65E2E">
      <w:pPr>
        <w:kinsoku w:val="0"/>
        <w:wordWrap/>
        <w:overflowPunct w:val="0"/>
        <w:spacing w:after="120"/>
        <w:rPr>
          <w:rFonts w:ascii="Times New Roman" w:hAnsi="Times New Roman" w:cs="Times New Roman"/>
          <w:b/>
          <w:bCs/>
          <w:u w:val="single"/>
        </w:rPr>
      </w:pPr>
      <w:r w:rsidRPr="00255D31">
        <w:rPr>
          <w:rFonts w:ascii="Times New Roman" w:hAnsi="Times New Roman" w:cs="Times New Roman"/>
          <w:b/>
          <w:bCs/>
          <w:u w:val="single"/>
        </w:rPr>
        <w:t>Propo</w:t>
      </w:r>
      <w:r>
        <w:rPr>
          <w:rFonts w:ascii="Times New Roman" w:hAnsi="Times New Roman" w:cs="Times New Roman"/>
          <w:b/>
          <w:bCs/>
          <w:u w:val="single"/>
        </w:rPr>
        <w:t>sal #11:</w:t>
      </w:r>
    </w:p>
    <w:p w14:paraId="416E6457" w14:textId="77777777" w:rsidR="00C65E2E" w:rsidRPr="00C65E2E" w:rsidRDefault="00C65E2E" w:rsidP="00C65E2E">
      <w:pPr>
        <w:pStyle w:val="a7"/>
        <w:numPr>
          <w:ilvl w:val="0"/>
          <w:numId w:val="16"/>
        </w:numPr>
        <w:kinsoku w:val="0"/>
        <w:wordWrap/>
        <w:overflowPunct w:val="0"/>
        <w:spacing w:before="60" w:after="120"/>
        <w:ind w:leftChars="0" w:left="714" w:hanging="357"/>
        <w:rPr>
          <w:rFonts w:ascii="Times New Roman" w:hAnsi="Times New Roman" w:cs="Times New Roman"/>
          <w:b/>
          <w:bCs/>
        </w:rPr>
      </w:pPr>
      <w:r w:rsidRPr="00C65E2E">
        <w:rPr>
          <w:rFonts w:ascii="Times New Roman" w:hAnsi="Times New Roman" w:cs="Times New Roman"/>
          <w:b/>
          <w:bCs/>
        </w:rPr>
        <w:t>Consider a PA model (e.g., GMP) in TR 38.803 and an I/Q imbalance model for the evaluation of technologies highly related to RF impairment aspects.</w:t>
      </w:r>
    </w:p>
    <w:p w14:paraId="5366AB64" w14:textId="77777777" w:rsidR="00C65E2E" w:rsidRDefault="00C65E2E" w:rsidP="00C65E2E">
      <w:pPr>
        <w:kinsoku w:val="0"/>
        <w:wordWrap/>
        <w:overflowPunct w:val="0"/>
        <w:spacing w:after="120"/>
        <w:rPr>
          <w:rFonts w:ascii="Times New Roman" w:hAnsi="Times New Roman" w:cs="Times New Roman"/>
          <w:b/>
          <w:bCs/>
          <w:u w:val="single"/>
        </w:rPr>
      </w:pPr>
      <w:r w:rsidRPr="00BD21C5">
        <w:rPr>
          <w:rFonts w:ascii="Times New Roman" w:hAnsi="Times New Roman" w:cs="Times New Roman"/>
          <w:b/>
          <w:bCs/>
          <w:u w:val="single"/>
        </w:rPr>
        <w:t>Proposal</w:t>
      </w:r>
      <w:r>
        <w:rPr>
          <w:rFonts w:ascii="Times New Roman" w:hAnsi="Times New Roman" w:cs="Times New Roman"/>
          <w:b/>
          <w:bCs/>
          <w:u w:val="single"/>
        </w:rPr>
        <w:t xml:space="preserve"> #12</w:t>
      </w:r>
      <w:r w:rsidRPr="00BD21C5">
        <w:rPr>
          <w:rFonts w:ascii="Times New Roman" w:hAnsi="Times New Roman" w:cs="Times New Roman"/>
          <w:b/>
          <w:bCs/>
          <w:u w:val="single"/>
        </w:rPr>
        <w:t>:</w:t>
      </w:r>
    </w:p>
    <w:p w14:paraId="24C9F82B" w14:textId="77777777" w:rsidR="00C65E2E" w:rsidRPr="00C65E2E" w:rsidRDefault="00C65E2E" w:rsidP="00C65E2E">
      <w:pPr>
        <w:pStyle w:val="a7"/>
        <w:numPr>
          <w:ilvl w:val="0"/>
          <w:numId w:val="16"/>
        </w:numPr>
        <w:kinsoku w:val="0"/>
        <w:wordWrap/>
        <w:overflowPunct w:val="0"/>
        <w:spacing w:before="60" w:after="120"/>
        <w:ind w:leftChars="0" w:left="714" w:hanging="357"/>
        <w:rPr>
          <w:rFonts w:ascii="Times New Roman" w:hAnsi="Times New Roman" w:cs="Times New Roman"/>
          <w:b/>
          <w:bCs/>
        </w:rPr>
      </w:pPr>
      <w:r w:rsidRPr="00C65E2E">
        <w:rPr>
          <w:rFonts w:ascii="Times New Roman" w:hAnsi="Times New Roman" w:cs="Times New Roman"/>
          <w:b/>
          <w:bCs/>
        </w:rPr>
        <w:t>Use realistic model, e.g., Wishart distribution-based model according to TR 36.829 (Note: the parameters of the model should be reported by company)</w:t>
      </w:r>
    </w:p>
    <w:p w14:paraId="5F4C42F2" w14:textId="01C45436" w:rsidR="00956967" w:rsidRPr="00097CED" w:rsidRDefault="00FD3205" w:rsidP="00C65E2E">
      <w:pPr>
        <w:pStyle w:val="1"/>
        <w:numPr>
          <w:ilvl w:val="0"/>
          <w:numId w:val="0"/>
        </w:numPr>
        <w:ind w:leftChars="108" w:left="647" w:hangingChars="154" w:hanging="431"/>
        <w:rPr>
          <w:rFonts w:eastAsia="Malgun Gothic"/>
          <w:sz w:val="28"/>
          <w:szCs w:val="28"/>
        </w:rPr>
      </w:pPr>
      <w:r w:rsidRPr="00097CED">
        <w:rPr>
          <w:rFonts w:eastAsia="Malgun Gothic"/>
          <w:sz w:val="28"/>
          <w:szCs w:val="28"/>
        </w:rPr>
        <w:t>Reference</w:t>
      </w:r>
    </w:p>
    <w:p w14:paraId="4C3B283F" w14:textId="6B6BEAAF" w:rsidR="00FD3205" w:rsidRPr="00097CED" w:rsidRDefault="00FD3205" w:rsidP="0000341D">
      <w:pPr>
        <w:rPr>
          <w:rFonts w:ascii="Times New Roman" w:eastAsia="Malgun Gothic" w:hAnsi="Times New Roman" w:cs="Batang"/>
          <w:kern w:val="0"/>
        </w:rPr>
      </w:pPr>
      <w:r w:rsidRPr="00097CED">
        <w:rPr>
          <w:rFonts w:ascii="Times New Roman" w:eastAsia="Malgun Gothic" w:hAnsi="Times New Roman" w:cs="Batang"/>
          <w:kern w:val="0"/>
        </w:rPr>
        <w:t xml:space="preserve">[1] </w:t>
      </w:r>
      <w:r w:rsidR="006E3A39" w:rsidRPr="00097CED">
        <w:rPr>
          <w:rFonts w:ascii="Times New Roman" w:eastAsia="Malgun Gothic" w:hAnsi="Times New Roman" w:cs="Batang"/>
          <w:kern w:val="0"/>
        </w:rPr>
        <w:t>Anttila, L., M. Valkama, and M. Renfors. "Blind compensation of frequency-selective I/Q imbalances in quadrature radio receivers: Circularity-based approach", Proc. IEEE ICASSP, pp.III-245–248, 2007.</w:t>
      </w:r>
    </w:p>
    <w:sectPr w:rsidR="00FD3205" w:rsidRPr="00097CED" w:rsidSect="000552E4">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EB6B" w14:textId="77777777" w:rsidR="0060119D" w:rsidRDefault="0060119D" w:rsidP="00C0483F">
      <w:pPr>
        <w:spacing w:after="0" w:line="240" w:lineRule="auto"/>
      </w:pPr>
      <w:r>
        <w:separator/>
      </w:r>
    </w:p>
  </w:endnote>
  <w:endnote w:type="continuationSeparator" w:id="0">
    <w:p w14:paraId="464A6D2D" w14:textId="77777777" w:rsidR="0060119D" w:rsidRDefault="0060119D" w:rsidP="00C0483F">
      <w:pPr>
        <w:spacing w:after="0" w:line="240" w:lineRule="auto"/>
      </w:pPr>
      <w:r>
        <w:continuationSeparator/>
      </w:r>
    </w:p>
  </w:endnote>
  <w:endnote w:type="continuationNotice" w:id="1">
    <w:p w14:paraId="4EA81BC0" w14:textId="77777777" w:rsidR="0060119D" w:rsidRDefault="006011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altName w:val="Arial Unicode MS"/>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9C278" w14:textId="77777777" w:rsidR="0060119D" w:rsidRDefault="0060119D" w:rsidP="00C0483F">
      <w:pPr>
        <w:spacing w:after="0" w:line="240" w:lineRule="auto"/>
      </w:pPr>
      <w:r>
        <w:separator/>
      </w:r>
    </w:p>
  </w:footnote>
  <w:footnote w:type="continuationSeparator" w:id="0">
    <w:p w14:paraId="5A1B8974" w14:textId="77777777" w:rsidR="0060119D" w:rsidRDefault="0060119D" w:rsidP="00C0483F">
      <w:pPr>
        <w:spacing w:after="0" w:line="240" w:lineRule="auto"/>
      </w:pPr>
      <w:r>
        <w:continuationSeparator/>
      </w:r>
    </w:p>
  </w:footnote>
  <w:footnote w:type="continuationNotice" w:id="1">
    <w:p w14:paraId="3CDE8CEB" w14:textId="77777777" w:rsidR="0060119D" w:rsidRDefault="006011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65F9"/>
    <w:multiLevelType w:val="hybridMultilevel"/>
    <w:tmpl w:val="7BB06CE0"/>
    <w:lvl w:ilvl="0" w:tplc="00A86F54">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7A4E5A"/>
    <w:multiLevelType w:val="hybridMultilevel"/>
    <w:tmpl w:val="77DCB71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F909C5"/>
    <w:multiLevelType w:val="multilevel"/>
    <w:tmpl w:val="73C0278A"/>
    <w:lvl w:ilvl="0">
      <w:start w:val="1"/>
      <w:numFmt w:val="bullet"/>
      <w:lvlText w:val=""/>
      <w:lvlJc w:val="left"/>
      <w:pPr>
        <w:ind w:left="1160" w:hanging="360"/>
      </w:pPr>
      <w:rPr>
        <w:rFonts w:ascii="Wingdings" w:hAnsi="Wingdings"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 w15:restartNumberingAfterBreak="0">
    <w:nsid w:val="18FD4CD6"/>
    <w:multiLevelType w:val="multilevel"/>
    <w:tmpl w:val="9D52C2BC"/>
    <w:lvl w:ilvl="0">
      <w:start w:val="1"/>
      <w:numFmt w:val="decimal"/>
      <w:pStyle w:val="1"/>
      <w:lvlText w:val="%1"/>
      <w:lvlJc w:val="left"/>
      <w:pPr>
        <w:tabs>
          <w:tab w:val="num" w:pos="432"/>
        </w:tabs>
        <w:ind w:left="432" w:hanging="432"/>
      </w:pPr>
      <w:rPr>
        <w:rFonts w:hint="default"/>
        <w:sz w:val="28"/>
        <w:szCs w:val="28"/>
        <w:lang w:val="en-GB"/>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9E579E"/>
    <w:multiLevelType w:val="hybridMultilevel"/>
    <w:tmpl w:val="3F5279E0"/>
    <w:lvl w:ilvl="0" w:tplc="1AC2D67A">
      <w:start w:val="1"/>
      <w:numFmt w:val="bullet"/>
      <w:lvlText w:val=""/>
      <w:lvlJc w:val="left"/>
      <w:pPr>
        <w:tabs>
          <w:tab w:val="num" w:pos="720"/>
        </w:tabs>
        <w:ind w:left="720" w:hanging="360"/>
      </w:pPr>
      <w:rPr>
        <w:rFonts w:ascii="Wingdings" w:hAnsi="Wingdings" w:hint="default"/>
      </w:rPr>
    </w:lvl>
    <w:lvl w:ilvl="1" w:tplc="8CE0DED4" w:tentative="1">
      <w:start w:val="1"/>
      <w:numFmt w:val="bullet"/>
      <w:lvlText w:val=""/>
      <w:lvlJc w:val="left"/>
      <w:pPr>
        <w:tabs>
          <w:tab w:val="num" w:pos="1440"/>
        </w:tabs>
        <w:ind w:left="1440" w:hanging="360"/>
      </w:pPr>
      <w:rPr>
        <w:rFonts w:ascii="Wingdings" w:hAnsi="Wingdings" w:hint="default"/>
      </w:rPr>
    </w:lvl>
    <w:lvl w:ilvl="2" w:tplc="F5C4FBBA" w:tentative="1">
      <w:start w:val="1"/>
      <w:numFmt w:val="bullet"/>
      <w:lvlText w:val=""/>
      <w:lvlJc w:val="left"/>
      <w:pPr>
        <w:tabs>
          <w:tab w:val="num" w:pos="2160"/>
        </w:tabs>
        <w:ind w:left="2160" w:hanging="360"/>
      </w:pPr>
      <w:rPr>
        <w:rFonts w:ascii="Wingdings" w:hAnsi="Wingdings" w:hint="default"/>
      </w:rPr>
    </w:lvl>
    <w:lvl w:ilvl="3" w:tplc="CE924494" w:tentative="1">
      <w:start w:val="1"/>
      <w:numFmt w:val="bullet"/>
      <w:lvlText w:val=""/>
      <w:lvlJc w:val="left"/>
      <w:pPr>
        <w:tabs>
          <w:tab w:val="num" w:pos="2880"/>
        </w:tabs>
        <w:ind w:left="2880" w:hanging="360"/>
      </w:pPr>
      <w:rPr>
        <w:rFonts w:ascii="Wingdings" w:hAnsi="Wingdings" w:hint="default"/>
      </w:rPr>
    </w:lvl>
    <w:lvl w:ilvl="4" w:tplc="6C78B070" w:tentative="1">
      <w:start w:val="1"/>
      <w:numFmt w:val="bullet"/>
      <w:lvlText w:val=""/>
      <w:lvlJc w:val="left"/>
      <w:pPr>
        <w:tabs>
          <w:tab w:val="num" w:pos="3600"/>
        </w:tabs>
        <w:ind w:left="3600" w:hanging="360"/>
      </w:pPr>
      <w:rPr>
        <w:rFonts w:ascii="Wingdings" w:hAnsi="Wingdings" w:hint="default"/>
      </w:rPr>
    </w:lvl>
    <w:lvl w:ilvl="5" w:tplc="5CBADEA0" w:tentative="1">
      <w:start w:val="1"/>
      <w:numFmt w:val="bullet"/>
      <w:lvlText w:val=""/>
      <w:lvlJc w:val="left"/>
      <w:pPr>
        <w:tabs>
          <w:tab w:val="num" w:pos="4320"/>
        </w:tabs>
        <w:ind w:left="4320" w:hanging="360"/>
      </w:pPr>
      <w:rPr>
        <w:rFonts w:ascii="Wingdings" w:hAnsi="Wingdings" w:hint="default"/>
      </w:rPr>
    </w:lvl>
    <w:lvl w:ilvl="6" w:tplc="31921736" w:tentative="1">
      <w:start w:val="1"/>
      <w:numFmt w:val="bullet"/>
      <w:lvlText w:val=""/>
      <w:lvlJc w:val="left"/>
      <w:pPr>
        <w:tabs>
          <w:tab w:val="num" w:pos="5040"/>
        </w:tabs>
        <w:ind w:left="5040" w:hanging="360"/>
      </w:pPr>
      <w:rPr>
        <w:rFonts w:ascii="Wingdings" w:hAnsi="Wingdings" w:hint="default"/>
      </w:rPr>
    </w:lvl>
    <w:lvl w:ilvl="7" w:tplc="E26E177E" w:tentative="1">
      <w:start w:val="1"/>
      <w:numFmt w:val="bullet"/>
      <w:lvlText w:val=""/>
      <w:lvlJc w:val="left"/>
      <w:pPr>
        <w:tabs>
          <w:tab w:val="num" w:pos="5760"/>
        </w:tabs>
        <w:ind w:left="5760" w:hanging="360"/>
      </w:pPr>
      <w:rPr>
        <w:rFonts w:ascii="Wingdings" w:hAnsi="Wingdings" w:hint="default"/>
      </w:rPr>
    </w:lvl>
    <w:lvl w:ilvl="8" w:tplc="7B96BA4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12E32"/>
    <w:multiLevelType w:val="hybridMultilevel"/>
    <w:tmpl w:val="C114B206"/>
    <w:lvl w:ilvl="0" w:tplc="468619EC">
      <w:start w:val="1"/>
      <w:numFmt w:val="bullet"/>
      <w:lvlText w:val=""/>
      <w:lvlJc w:val="left"/>
      <w:pPr>
        <w:tabs>
          <w:tab w:val="num" w:pos="720"/>
        </w:tabs>
        <w:ind w:left="720" w:hanging="360"/>
      </w:pPr>
      <w:rPr>
        <w:rFonts w:ascii="Wingdings" w:hAnsi="Wingdings" w:hint="default"/>
      </w:rPr>
    </w:lvl>
    <w:lvl w:ilvl="1" w:tplc="F2D2FBF0" w:tentative="1">
      <w:start w:val="1"/>
      <w:numFmt w:val="bullet"/>
      <w:lvlText w:val=""/>
      <w:lvlJc w:val="left"/>
      <w:pPr>
        <w:tabs>
          <w:tab w:val="num" w:pos="1440"/>
        </w:tabs>
        <w:ind w:left="1440" w:hanging="360"/>
      </w:pPr>
      <w:rPr>
        <w:rFonts w:ascii="Wingdings" w:hAnsi="Wingdings" w:hint="default"/>
      </w:rPr>
    </w:lvl>
    <w:lvl w:ilvl="2" w:tplc="DE8897BC" w:tentative="1">
      <w:start w:val="1"/>
      <w:numFmt w:val="bullet"/>
      <w:lvlText w:val=""/>
      <w:lvlJc w:val="left"/>
      <w:pPr>
        <w:tabs>
          <w:tab w:val="num" w:pos="2160"/>
        </w:tabs>
        <w:ind w:left="2160" w:hanging="360"/>
      </w:pPr>
      <w:rPr>
        <w:rFonts w:ascii="Wingdings" w:hAnsi="Wingdings" w:hint="default"/>
      </w:rPr>
    </w:lvl>
    <w:lvl w:ilvl="3" w:tplc="B1A8FB26" w:tentative="1">
      <w:start w:val="1"/>
      <w:numFmt w:val="bullet"/>
      <w:lvlText w:val=""/>
      <w:lvlJc w:val="left"/>
      <w:pPr>
        <w:tabs>
          <w:tab w:val="num" w:pos="2880"/>
        </w:tabs>
        <w:ind w:left="2880" w:hanging="360"/>
      </w:pPr>
      <w:rPr>
        <w:rFonts w:ascii="Wingdings" w:hAnsi="Wingdings" w:hint="default"/>
      </w:rPr>
    </w:lvl>
    <w:lvl w:ilvl="4" w:tplc="817601F0" w:tentative="1">
      <w:start w:val="1"/>
      <w:numFmt w:val="bullet"/>
      <w:lvlText w:val=""/>
      <w:lvlJc w:val="left"/>
      <w:pPr>
        <w:tabs>
          <w:tab w:val="num" w:pos="3600"/>
        </w:tabs>
        <w:ind w:left="3600" w:hanging="360"/>
      </w:pPr>
      <w:rPr>
        <w:rFonts w:ascii="Wingdings" w:hAnsi="Wingdings" w:hint="default"/>
      </w:rPr>
    </w:lvl>
    <w:lvl w:ilvl="5" w:tplc="8FF66916" w:tentative="1">
      <w:start w:val="1"/>
      <w:numFmt w:val="bullet"/>
      <w:lvlText w:val=""/>
      <w:lvlJc w:val="left"/>
      <w:pPr>
        <w:tabs>
          <w:tab w:val="num" w:pos="4320"/>
        </w:tabs>
        <w:ind w:left="4320" w:hanging="360"/>
      </w:pPr>
      <w:rPr>
        <w:rFonts w:ascii="Wingdings" w:hAnsi="Wingdings" w:hint="default"/>
      </w:rPr>
    </w:lvl>
    <w:lvl w:ilvl="6" w:tplc="02E8CF7C" w:tentative="1">
      <w:start w:val="1"/>
      <w:numFmt w:val="bullet"/>
      <w:lvlText w:val=""/>
      <w:lvlJc w:val="left"/>
      <w:pPr>
        <w:tabs>
          <w:tab w:val="num" w:pos="5040"/>
        </w:tabs>
        <w:ind w:left="5040" w:hanging="360"/>
      </w:pPr>
      <w:rPr>
        <w:rFonts w:ascii="Wingdings" w:hAnsi="Wingdings" w:hint="default"/>
      </w:rPr>
    </w:lvl>
    <w:lvl w:ilvl="7" w:tplc="795E66B4" w:tentative="1">
      <w:start w:val="1"/>
      <w:numFmt w:val="bullet"/>
      <w:lvlText w:val=""/>
      <w:lvlJc w:val="left"/>
      <w:pPr>
        <w:tabs>
          <w:tab w:val="num" w:pos="5760"/>
        </w:tabs>
        <w:ind w:left="5760" w:hanging="360"/>
      </w:pPr>
      <w:rPr>
        <w:rFonts w:ascii="Wingdings" w:hAnsi="Wingdings" w:hint="default"/>
      </w:rPr>
    </w:lvl>
    <w:lvl w:ilvl="8" w:tplc="70A84F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0667321"/>
    <w:multiLevelType w:val="hybridMultilevel"/>
    <w:tmpl w:val="03F6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D6235"/>
    <w:multiLevelType w:val="hybridMultilevel"/>
    <w:tmpl w:val="CE46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C55D1"/>
    <w:multiLevelType w:val="hybridMultilevel"/>
    <w:tmpl w:val="DCD0CB94"/>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A84EBF"/>
    <w:multiLevelType w:val="hybridMultilevel"/>
    <w:tmpl w:val="628ABBDE"/>
    <w:lvl w:ilvl="0" w:tplc="A230953E">
      <w:start w:val="1"/>
      <w:numFmt w:val="bullet"/>
      <w:lvlText w:val=""/>
      <w:lvlJc w:val="left"/>
      <w:pPr>
        <w:tabs>
          <w:tab w:val="num" w:pos="720"/>
        </w:tabs>
        <w:ind w:left="720" w:hanging="360"/>
      </w:pPr>
      <w:rPr>
        <w:rFonts w:ascii="Wingdings" w:hAnsi="Wingdings" w:hint="default"/>
      </w:rPr>
    </w:lvl>
    <w:lvl w:ilvl="1" w:tplc="0C3CCB68" w:tentative="1">
      <w:start w:val="1"/>
      <w:numFmt w:val="bullet"/>
      <w:lvlText w:val=""/>
      <w:lvlJc w:val="left"/>
      <w:pPr>
        <w:tabs>
          <w:tab w:val="num" w:pos="1440"/>
        </w:tabs>
        <w:ind w:left="1440" w:hanging="360"/>
      </w:pPr>
      <w:rPr>
        <w:rFonts w:ascii="Wingdings" w:hAnsi="Wingdings" w:hint="default"/>
      </w:rPr>
    </w:lvl>
    <w:lvl w:ilvl="2" w:tplc="F1D622C0" w:tentative="1">
      <w:start w:val="1"/>
      <w:numFmt w:val="bullet"/>
      <w:lvlText w:val=""/>
      <w:lvlJc w:val="left"/>
      <w:pPr>
        <w:tabs>
          <w:tab w:val="num" w:pos="2160"/>
        </w:tabs>
        <w:ind w:left="2160" w:hanging="360"/>
      </w:pPr>
      <w:rPr>
        <w:rFonts w:ascii="Wingdings" w:hAnsi="Wingdings" w:hint="default"/>
      </w:rPr>
    </w:lvl>
    <w:lvl w:ilvl="3" w:tplc="77EAAFDA" w:tentative="1">
      <w:start w:val="1"/>
      <w:numFmt w:val="bullet"/>
      <w:lvlText w:val=""/>
      <w:lvlJc w:val="left"/>
      <w:pPr>
        <w:tabs>
          <w:tab w:val="num" w:pos="2880"/>
        </w:tabs>
        <w:ind w:left="2880" w:hanging="360"/>
      </w:pPr>
      <w:rPr>
        <w:rFonts w:ascii="Wingdings" w:hAnsi="Wingdings" w:hint="default"/>
      </w:rPr>
    </w:lvl>
    <w:lvl w:ilvl="4" w:tplc="AD644508" w:tentative="1">
      <w:start w:val="1"/>
      <w:numFmt w:val="bullet"/>
      <w:lvlText w:val=""/>
      <w:lvlJc w:val="left"/>
      <w:pPr>
        <w:tabs>
          <w:tab w:val="num" w:pos="3600"/>
        </w:tabs>
        <w:ind w:left="3600" w:hanging="360"/>
      </w:pPr>
      <w:rPr>
        <w:rFonts w:ascii="Wingdings" w:hAnsi="Wingdings" w:hint="default"/>
      </w:rPr>
    </w:lvl>
    <w:lvl w:ilvl="5" w:tplc="C6343C80" w:tentative="1">
      <w:start w:val="1"/>
      <w:numFmt w:val="bullet"/>
      <w:lvlText w:val=""/>
      <w:lvlJc w:val="left"/>
      <w:pPr>
        <w:tabs>
          <w:tab w:val="num" w:pos="4320"/>
        </w:tabs>
        <w:ind w:left="4320" w:hanging="360"/>
      </w:pPr>
      <w:rPr>
        <w:rFonts w:ascii="Wingdings" w:hAnsi="Wingdings" w:hint="default"/>
      </w:rPr>
    </w:lvl>
    <w:lvl w:ilvl="6" w:tplc="42C63A5A" w:tentative="1">
      <w:start w:val="1"/>
      <w:numFmt w:val="bullet"/>
      <w:lvlText w:val=""/>
      <w:lvlJc w:val="left"/>
      <w:pPr>
        <w:tabs>
          <w:tab w:val="num" w:pos="5040"/>
        </w:tabs>
        <w:ind w:left="5040" w:hanging="360"/>
      </w:pPr>
      <w:rPr>
        <w:rFonts w:ascii="Wingdings" w:hAnsi="Wingdings" w:hint="default"/>
      </w:rPr>
    </w:lvl>
    <w:lvl w:ilvl="7" w:tplc="F0FA2DAA" w:tentative="1">
      <w:start w:val="1"/>
      <w:numFmt w:val="bullet"/>
      <w:lvlText w:val=""/>
      <w:lvlJc w:val="left"/>
      <w:pPr>
        <w:tabs>
          <w:tab w:val="num" w:pos="5760"/>
        </w:tabs>
        <w:ind w:left="5760" w:hanging="360"/>
      </w:pPr>
      <w:rPr>
        <w:rFonts w:ascii="Wingdings" w:hAnsi="Wingdings" w:hint="default"/>
      </w:rPr>
    </w:lvl>
    <w:lvl w:ilvl="8" w:tplc="45B003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5A51DA7"/>
    <w:multiLevelType w:val="multilevel"/>
    <w:tmpl w:val="AC64F356"/>
    <w:lvl w:ilvl="0">
      <w:numFmt w:val="bullet"/>
      <w:lvlText w:val="-"/>
      <w:lvlJc w:val="left"/>
      <w:pPr>
        <w:ind w:left="1160" w:hanging="360"/>
      </w:pPr>
      <w:rPr>
        <w:rFonts w:ascii="Calibri" w:eastAsiaTheme="minorEastAsia" w:hAnsi="Calibri" w:cs="Calibri" w:hint="default"/>
      </w:rPr>
    </w:lvl>
    <w:lvl w:ilvl="1">
      <w:numFmt w:val="bullet"/>
      <w:lvlText w:val="-"/>
      <w:lvlJc w:val="left"/>
      <w:pPr>
        <w:ind w:left="1660" w:hanging="440"/>
      </w:pPr>
      <w:rPr>
        <w:rFonts w:ascii="Calibri" w:eastAsiaTheme="minorEastAsia" w:hAnsi="Calibri" w:cs="Calibri"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15:restartNumberingAfterBreak="0">
    <w:nsid w:val="7E07200A"/>
    <w:multiLevelType w:val="multilevel"/>
    <w:tmpl w:val="A67E9FC0"/>
    <w:lvl w:ilvl="0">
      <w:start w:val="1"/>
      <w:numFmt w:val="bullet"/>
      <w:lvlText w:val=""/>
      <w:lvlJc w:val="left"/>
      <w:pPr>
        <w:ind w:left="720" w:hanging="360"/>
      </w:pPr>
      <w:rPr>
        <w:rFonts w:ascii="Symbol" w:hAnsi="Symbol" w:hint="default"/>
      </w:rPr>
    </w:lvl>
    <w:lvl w:ilvl="1">
      <w:start w:val="1"/>
      <w:numFmt w:val="bullet"/>
      <w:lvlText w:val=""/>
      <w:lvlJc w:val="left"/>
      <w:pPr>
        <w:ind w:left="1220" w:hanging="44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F401A5F"/>
    <w:multiLevelType w:val="hybridMultilevel"/>
    <w:tmpl w:val="E0B064D8"/>
    <w:lvl w:ilvl="0" w:tplc="00A86F54">
      <w:start w:val="1"/>
      <w:numFmt w:val="bullet"/>
      <w:lvlText w:val=""/>
      <w:lvlJc w:val="left"/>
      <w:pPr>
        <w:ind w:left="800" w:hanging="400"/>
      </w:pPr>
      <w:rPr>
        <w:rFonts w:ascii="Wingdings" w:hAnsi="Wingdings" w:hint="default"/>
      </w:rPr>
    </w:lvl>
    <w:lvl w:ilvl="1" w:tplc="10E81124">
      <w:start w:val="7"/>
      <w:numFmt w:val="bullet"/>
      <w:lvlText w:val="-"/>
      <w:lvlJc w:val="left"/>
      <w:pPr>
        <w:ind w:left="1200" w:hanging="400"/>
      </w:pPr>
      <w:rPr>
        <w:rFonts w:ascii="Times New Roman" w:eastAsiaTheme="minorEastAsia" w:hAnsi="Times New Roman" w:cs="Times New Roman" w:hint="default"/>
      </w:rPr>
    </w:lvl>
    <w:lvl w:ilvl="2" w:tplc="F0162D24">
      <w:start w:val="1"/>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4"/>
  </w:num>
  <w:num w:numId="3">
    <w:abstractNumId w:val="2"/>
  </w:num>
  <w:num w:numId="4">
    <w:abstractNumId w:val="10"/>
  </w:num>
  <w:num w:numId="5">
    <w:abstractNumId w:val="11"/>
  </w:num>
  <w:num w:numId="6">
    <w:abstractNumId w:val="5"/>
  </w:num>
  <w:num w:numId="7">
    <w:abstractNumId w:val="6"/>
  </w:num>
  <w:num w:numId="8">
    <w:abstractNumId w:val="12"/>
  </w:num>
  <w:num w:numId="9">
    <w:abstractNumId w:val="7"/>
  </w:num>
  <w:num w:numId="10">
    <w:abstractNumId w:val="1"/>
  </w:num>
  <w:num w:numId="11">
    <w:abstractNumId w:val="0"/>
  </w:num>
  <w:num w:numId="12">
    <w:abstractNumId w:val="15"/>
  </w:num>
  <w:num w:numId="13">
    <w:abstractNumId w:val="16"/>
  </w:num>
  <w:num w:numId="14">
    <w:abstractNumId w:val="3"/>
  </w:num>
  <w:num w:numId="15">
    <w:abstractNumId w:val="13"/>
  </w:num>
  <w:num w:numId="16">
    <w:abstractNumId w:val="8"/>
  </w:num>
  <w:num w:numId="17">
    <w:abstractNumId w:val="9"/>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341D"/>
    <w:rsid w:val="000057A4"/>
    <w:rsid w:val="00007F4A"/>
    <w:rsid w:val="0001048C"/>
    <w:rsid w:val="00013AC0"/>
    <w:rsid w:val="000240A0"/>
    <w:rsid w:val="00024EAB"/>
    <w:rsid w:val="00030D5C"/>
    <w:rsid w:val="00032564"/>
    <w:rsid w:val="00043238"/>
    <w:rsid w:val="00043E80"/>
    <w:rsid w:val="00044946"/>
    <w:rsid w:val="000551A9"/>
    <w:rsid w:val="000552E4"/>
    <w:rsid w:val="00065C69"/>
    <w:rsid w:val="00087CBA"/>
    <w:rsid w:val="00095E1D"/>
    <w:rsid w:val="00097CED"/>
    <w:rsid w:val="000A01CD"/>
    <w:rsid w:val="000A199F"/>
    <w:rsid w:val="000A481C"/>
    <w:rsid w:val="000B260D"/>
    <w:rsid w:val="000C1FF4"/>
    <w:rsid w:val="000D6394"/>
    <w:rsid w:val="000F20E6"/>
    <w:rsid w:val="000F5E41"/>
    <w:rsid w:val="000F6AAE"/>
    <w:rsid w:val="0010463E"/>
    <w:rsid w:val="00105F50"/>
    <w:rsid w:val="0011375B"/>
    <w:rsid w:val="001163F2"/>
    <w:rsid w:val="00130565"/>
    <w:rsid w:val="00136C9D"/>
    <w:rsid w:val="00140E76"/>
    <w:rsid w:val="00143241"/>
    <w:rsid w:val="0014782F"/>
    <w:rsid w:val="00147BFC"/>
    <w:rsid w:val="00150ADD"/>
    <w:rsid w:val="00150BB2"/>
    <w:rsid w:val="001769FA"/>
    <w:rsid w:val="001803A0"/>
    <w:rsid w:val="00182BB0"/>
    <w:rsid w:val="00183839"/>
    <w:rsid w:val="00183940"/>
    <w:rsid w:val="0018489F"/>
    <w:rsid w:val="00185974"/>
    <w:rsid w:val="001873C7"/>
    <w:rsid w:val="00193120"/>
    <w:rsid w:val="0019353D"/>
    <w:rsid w:val="00195626"/>
    <w:rsid w:val="001A46E7"/>
    <w:rsid w:val="001A74A0"/>
    <w:rsid w:val="001B3FBA"/>
    <w:rsid w:val="001C4D9A"/>
    <w:rsid w:val="001D1043"/>
    <w:rsid w:val="001E4587"/>
    <w:rsid w:val="001E56B7"/>
    <w:rsid w:val="001E636E"/>
    <w:rsid w:val="001F0510"/>
    <w:rsid w:val="001F1CD1"/>
    <w:rsid w:val="001F1D2F"/>
    <w:rsid w:val="001F4077"/>
    <w:rsid w:val="001F6BD8"/>
    <w:rsid w:val="00201788"/>
    <w:rsid w:val="00205444"/>
    <w:rsid w:val="00205607"/>
    <w:rsid w:val="00210295"/>
    <w:rsid w:val="002142C2"/>
    <w:rsid w:val="00222C5A"/>
    <w:rsid w:val="00231C36"/>
    <w:rsid w:val="002371A2"/>
    <w:rsid w:val="0023797D"/>
    <w:rsid w:val="00255D31"/>
    <w:rsid w:val="00263B44"/>
    <w:rsid w:val="002669A1"/>
    <w:rsid w:val="0026792C"/>
    <w:rsid w:val="00271C4F"/>
    <w:rsid w:val="002755D8"/>
    <w:rsid w:val="00276A1D"/>
    <w:rsid w:val="00277A2D"/>
    <w:rsid w:val="00281E89"/>
    <w:rsid w:val="0029556A"/>
    <w:rsid w:val="002971AB"/>
    <w:rsid w:val="002A6E88"/>
    <w:rsid w:val="002B19BC"/>
    <w:rsid w:val="002B1AAE"/>
    <w:rsid w:val="002B279A"/>
    <w:rsid w:val="002B54C3"/>
    <w:rsid w:val="002C4B6B"/>
    <w:rsid w:val="002C6161"/>
    <w:rsid w:val="002C68BE"/>
    <w:rsid w:val="002D7159"/>
    <w:rsid w:val="002F7BC5"/>
    <w:rsid w:val="002F7D70"/>
    <w:rsid w:val="00305174"/>
    <w:rsid w:val="00307B92"/>
    <w:rsid w:val="00315E77"/>
    <w:rsid w:val="003244B3"/>
    <w:rsid w:val="00331CCC"/>
    <w:rsid w:val="00335BA5"/>
    <w:rsid w:val="00335EC0"/>
    <w:rsid w:val="00336749"/>
    <w:rsid w:val="00336E3A"/>
    <w:rsid w:val="003610B5"/>
    <w:rsid w:val="00361EAE"/>
    <w:rsid w:val="003661DF"/>
    <w:rsid w:val="003713CC"/>
    <w:rsid w:val="00371A60"/>
    <w:rsid w:val="00374638"/>
    <w:rsid w:val="00377B71"/>
    <w:rsid w:val="00384106"/>
    <w:rsid w:val="00384315"/>
    <w:rsid w:val="00386D1A"/>
    <w:rsid w:val="003A17DF"/>
    <w:rsid w:val="003A4BCB"/>
    <w:rsid w:val="003B4737"/>
    <w:rsid w:val="003B5DB6"/>
    <w:rsid w:val="003C3282"/>
    <w:rsid w:val="003D0800"/>
    <w:rsid w:val="003D1752"/>
    <w:rsid w:val="003D1806"/>
    <w:rsid w:val="003D2C8F"/>
    <w:rsid w:val="003D4EEE"/>
    <w:rsid w:val="003E19B2"/>
    <w:rsid w:val="003E38C0"/>
    <w:rsid w:val="003E446D"/>
    <w:rsid w:val="003F0130"/>
    <w:rsid w:val="003F2B7E"/>
    <w:rsid w:val="004031C9"/>
    <w:rsid w:val="0040480F"/>
    <w:rsid w:val="00410AAC"/>
    <w:rsid w:val="00410E74"/>
    <w:rsid w:val="00417756"/>
    <w:rsid w:val="00441139"/>
    <w:rsid w:val="004524FD"/>
    <w:rsid w:val="004602EE"/>
    <w:rsid w:val="00462C96"/>
    <w:rsid w:val="00473A91"/>
    <w:rsid w:val="004900FB"/>
    <w:rsid w:val="0049369C"/>
    <w:rsid w:val="004A196F"/>
    <w:rsid w:val="004B2F9C"/>
    <w:rsid w:val="004B6A32"/>
    <w:rsid w:val="004C1906"/>
    <w:rsid w:val="004C1CE3"/>
    <w:rsid w:val="004C437D"/>
    <w:rsid w:val="004C4F73"/>
    <w:rsid w:val="004D4EB8"/>
    <w:rsid w:val="004D6FFE"/>
    <w:rsid w:val="004F2E9A"/>
    <w:rsid w:val="004F508B"/>
    <w:rsid w:val="004F5520"/>
    <w:rsid w:val="005112BF"/>
    <w:rsid w:val="0052013C"/>
    <w:rsid w:val="00527742"/>
    <w:rsid w:val="00561909"/>
    <w:rsid w:val="00561D42"/>
    <w:rsid w:val="00570C3C"/>
    <w:rsid w:val="0057304D"/>
    <w:rsid w:val="005735E5"/>
    <w:rsid w:val="005779F3"/>
    <w:rsid w:val="00591BFE"/>
    <w:rsid w:val="0059424F"/>
    <w:rsid w:val="005A42CA"/>
    <w:rsid w:val="005A4FA3"/>
    <w:rsid w:val="005A50F9"/>
    <w:rsid w:val="005A762B"/>
    <w:rsid w:val="005B23D9"/>
    <w:rsid w:val="005B4946"/>
    <w:rsid w:val="005B62B2"/>
    <w:rsid w:val="005C0A51"/>
    <w:rsid w:val="005C1BBE"/>
    <w:rsid w:val="005D20AF"/>
    <w:rsid w:val="005D644E"/>
    <w:rsid w:val="005D7B44"/>
    <w:rsid w:val="005E431A"/>
    <w:rsid w:val="005F2CDD"/>
    <w:rsid w:val="0060119D"/>
    <w:rsid w:val="00612476"/>
    <w:rsid w:val="006149BB"/>
    <w:rsid w:val="00616207"/>
    <w:rsid w:val="00622309"/>
    <w:rsid w:val="00626114"/>
    <w:rsid w:val="00626D7C"/>
    <w:rsid w:val="006317A1"/>
    <w:rsid w:val="00640575"/>
    <w:rsid w:val="0064262E"/>
    <w:rsid w:val="00645382"/>
    <w:rsid w:val="00647EA6"/>
    <w:rsid w:val="006513AB"/>
    <w:rsid w:val="006518F9"/>
    <w:rsid w:val="00657159"/>
    <w:rsid w:val="00657B76"/>
    <w:rsid w:val="00660878"/>
    <w:rsid w:val="006615DF"/>
    <w:rsid w:val="006661FB"/>
    <w:rsid w:val="00673185"/>
    <w:rsid w:val="00673475"/>
    <w:rsid w:val="00676919"/>
    <w:rsid w:val="00692D71"/>
    <w:rsid w:val="00692E94"/>
    <w:rsid w:val="006A2178"/>
    <w:rsid w:val="006A2ADD"/>
    <w:rsid w:val="006A7969"/>
    <w:rsid w:val="006B15EC"/>
    <w:rsid w:val="006BDD5F"/>
    <w:rsid w:val="006C6B5B"/>
    <w:rsid w:val="006D0B93"/>
    <w:rsid w:val="006D2160"/>
    <w:rsid w:val="006D49C3"/>
    <w:rsid w:val="006D4E89"/>
    <w:rsid w:val="006E1B5E"/>
    <w:rsid w:val="006E28BA"/>
    <w:rsid w:val="006E3A39"/>
    <w:rsid w:val="00703CBB"/>
    <w:rsid w:val="00705A75"/>
    <w:rsid w:val="007070AB"/>
    <w:rsid w:val="00713134"/>
    <w:rsid w:val="007178B7"/>
    <w:rsid w:val="007212A7"/>
    <w:rsid w:val="0072271F"/>
    <w:rsid w:val="00725DB0"/>
    <w:rsid w:val="00731BD2"/>
    <w:rsid w:val="00734F93"/>
    <w:rsid w:val="00735758"/>
    <w:rsid w:val="00737669"/>
    <w:rsid w:val="00742108"/>
    <w:rsid w:val="00762F96"/>
    <w:rsid w:val="007649CE"/>
    <w:rsid w:val="00775681"/>
    <w:rsid w:val="00776238"/>
    <w:rsid w:val="00776863"/>
    <w:rsid w:val="00776A1F"/>
    <w:rsid w:val="0078123F"/>
    <w:rsid w:val="00785371"/>
    <w:rsid w:val="00795E36"/>
    <w:rsid w:val="007B44C4"/>
    <w:rsid w:val="007C1011"/>
    <w:rsid w:val="007C1DD6"/>
    <w:rsid w:val="007D48C1"/>
    <w:rsid w:val="007D61F0"/>
    <w:rsid w:val="007E70A1"/>
    <w:rsid w:val="007F0F81"/>
    <w:rsid w:val="00804B91"/>
    <w:rsid w:val="00807514"/>
    <w:rsid w:val="00810375"/>
    <w:rsid w:val="00814697"/>
    <w:rsid w:val="00823F0C"/>
    <w:rsid w:val="00824D4B"/>
    <w:rsid w:val="008266B9"/>
    <w:rsid w:val="00830B9F"/>
    <w:rsid w:val="00833B98"/>
    <w:rsid w:val="00835461"/>
    <w:rsid w:val="00836477"/>
    <w:rsid w:val="00841DA4"/>
    <w:rsid w:val="00842806"/>
    <w:rsid w:val="00845BCB"/>
    <w:rsid w:val="00855C32"/>
    <w:rsid w:val="00857542"/>
    <w:rsid w:val="008622FE"/>
    <w:rsid w:val="00862AF4"/>
    <w:rsid w:val="008715C1"/>
    <w:rsid w:val="00896993"/>
    <w:rsid w:val="008A4229"/>
    <w:rsid w:val="008A51D8"/>
    <w:rsid w:val="008C3E54"/>
    <w:rsid w:val="008C580C"/>
    <w:rsid w:val="008C7B8B"/>
    <w:rsid w:val="008D1442"/>
    <w:rsid w:val="008D1952"/>
    <w:rsid w:val="008D42CD"/>
    <w:rsid w:val="008E0181"/>
    <w:rsid w:val="008E2335"/>
    <w:rsid w:val="008F13CD"/>
    <w:rsid w:val="008F5AD7"/>
    <w:rsid w:val="008F60A9"/>
    <w:rsid w:val="008F75BB"/>
    <w:rsid w:val="00913930"/>
    <w:rsid w:val="00915F35"/>
    <w:rsid w:val="00917215"/>
    <w:rsid w:val="00923D2F"/>
    <w:rsid w:val="00934AEB"/>
    <w:rsid w:val="009411C5"/>
    <w:rsid w:val="00953E41"/>
    <w:rsid w:val="0095424B"/>
    <w:rsid w:val="00954876"/>
    <w:rsid w:val="00956239"/>
    <w:rsid w:val="00956967"/>
    <w:rsid w:val="0096400B"/>
    <w:rsid w:val="009646EF"/>
    <w:rsid w:val="009650D1"/>
    <w:rsid w:val="00967C0A"/>
    <w:rsid w:val="009706AE"/>
    <w:rsid w:val="00971852"/>
    <w:rsid w:val="009953DB"/>
    <w:rsid w:val="00995EDE"/>
    <w:rsid w:val="009A3DEB"/>
    <w:rsid w:val="009C5557"/>
    <w:rsid w:val="009D2D9A"/>
    <w:rsid w:val="009E0B90"/>
    <w:rsid w:val="009E0F05"/>
    <w:rsid w:val="009E535A"/>
    <w:rsid w:val="00A03E01"/>
    <w:rsid w:val="00A161F7"/>
    <w:rsid w:val="00A23AE2"/>
    <w:rsid w:val="00A26A01"/>
    <w:rsid w:val="00A35F5B"/>
    <w:rsid w:val="00A369D8"/>
    <w:rsid w:val="00A37196"/>
    <w:rsid w:val="00A41283"/>
    <w:rsid w:val="00A57A88"/>
    <w:rsid w:val="00A65047"/>
    <w:rsid w:val="00A66B7D"/>
    <w:rsid w:val="00A70BE3"/>
    <w:rsid w:val="00A75128"/>
    <w:rsid w:val="00A935BB"/>
    <w:rsid w:val="00AA4D12"/>
    <w:rsid w:val="00AA4DF5"/>
    <w:rsid w:val="00AB3204"/>
    <w:rsid w:val="00AB4759"/>
    <w:rsid w:val="00AB63AD"/>
    <w:rsid w:val="00AB7573"/>
    <w:rsid w:val="00AC188E"/>
    <w:rsid w:val="00AC688D"/>
    <w:rsid w:val="00AD3CB3"/>
    <w:rsid w:val="00AD668D"/>
    <w:rsid w:val="00AD7641"/>
    <w:rsid w:val="00AD7EAC"/>
    <w:rsid w:val="00AE5BEB"/>
    <w:rsid w:val="00AE5E26"/>
    <w:rsid w:val="00AF0AE0"/>
    <w:rsid w:val="00AF5BD9"/>
    <w:rsid w:val="00B05C35"/>
    <w:rsid w:val="00B068B3"/>
    <w:rsid w:val="00B12065"/>
    <w:rsid w:val="00B25393"/>
    <w:rsid w:val="00B27C11"/>
    <w:rsid w:val="00B31784"/>
    <w:rsid w:val="00B4408B"/>
    <w:rsid w:val="00B4622D"/>
    <w:rsid w:val="00B8089C"/>
    <w:rsid w:val="00B827F6"/>
    <w:rsid w:val="00B832F0"/>
    <w:rsid w:val="00B858B4"/>
    <w:rsid w:val="00B92825"/>
    <w:rsid w:val="00B969A6"/>
    <w:rsid w:val="00BA1A17"/>
    <w:rsid w:val="00BA4ACF"/>
    <w:rsid w:val="00BB0047"/>
    <w:rsid w:val="00BB079A"/>
    <w:rsid w:val="00BB3055"/>
    <w:rsid w:val="00BB647D"/>
    <w:rsid w:val="00BC1523"/>
    <w:rsid w:val="00BC644B"/>
    <w:rsid w:val="00BD21C5"/>
    <w:rsid w:val="00BD2AA8"/>
    <w:rsid w:val="00BD44AE"/>
    <w:rsid w:val="00BE0DD4"/>
    <w:rsid w:val="00BE1C50"/>
    <w:rsid w:val="00BF1293"/>
    <w:rsid w:val="00C0483F"/>
    <w:rsid w:val="00C10066"/>
    <w:rsid w:val="00C43696"/>
    <w:rsid w:val="00C443F2"/>
    <w:rsid w:val="00C45710"/>
    <w:rsid w:val="00C5281D"/>
    <w:rsid w:val="00C60066"/>
    <w:rsid w:val="00C65E2E"/>
    <w:rsid w:val="00C73F90"/>
    <w:rsid w:val="00C93F53"/>
    <w:rsid w:val="00CA4060"/>
    <w:rsid w:val="00CB6A8C"/>
    <w:rsid w:val="00CC4023"/>
    <w:rsid w:val="00CD3B38"/>
    <w:rsid w:val="00CD5DAF"/>
    <w:rsid w:val="00CD657A"/>
    <w:rsid w:val="00CE5A0B"/>
    <w:rsid w:val="00CF334D"/>
    <w:rsid w:val="00D10C8A"/>
    <w:rsid w:val="00D12A8D"/>
    <w:rsid w:val="00D17C43"/>
    <w:rsid w:val="00D2157B"/>
    <w:rsid w:val="00D26405"/>
    <w:rsid w:val="00D406AC"/>
    <w:rsid w:val="00D56E93"/>
    <w:rsid w:val="00D64123"/>
    <w:rsid w:val="00D75B8B"/>
    <w:rsid w:val="00D76903"/>
    <w:rsid w:val="00D81699"/>
    <w:rsid w:val="00D85847"/>
    <w:rsid w:val="00D966D5"/>
    <w:rsid w:val="00DA52DB"/>
    <w:rsid w:val="00DB0572"/>
    <w:rsid w:val="00DB1DAD"/>
    <w:rsid w:val="00DD7380"/>
    <w:rsid w:val="00DE3B6C"/>
    <w:rsid w:val="00DE6BA6"/>
    <w:rsid w:val="00DF0555"/>
    <w:rsid w:val="00DF24B3"/>
    <w:rsid w:val="00DF6A94"/>
    <w:rsid w:val="00E0439B"/>
    <w:rsid w:val="00E30635"/>
    <w:rsid w:val="00E3260B"/>
    <w:rsid w:val="00E36323"/>
    <w:rsid w:val="00E37E1B"/>
    <w:rsid w:val="00E52A66"/>
    <w:rsid w:val="00E540CE"/>
    <w:rsid w:val="00E5496F"/>
    <w:rsid w:val="00E60D16"/>
    <w:rsid w:val="00E713B5"/>
    <w:rsid w:val="00E82BE4"/>
    <w:rsid w:val="00E84407"/>
    <w:rsid w:val="00E918C1"/>
    <w:rsid w:val="00E920B4"/>
    <w:rsid w:val="00EA0496"/>
    <w:rsid w:val="00EA054B"/>
    <w:rsid w:val="00EA2312"/>
    <w:rsid w:val="00EB06BD"/>
    <w:rsid w:val="00EB327A"/>
    <w:rsid w:val="00EC385B"/>
    <w:rsid w:val="00EC4A69"/>
    <w:rsid w:val="00EC66DD"/>
    <w:rsid w:val="00ED3233"/>
    <w:rsid w:val="00ED6A77"/>
    <w:rsid w:val="00EE3C44"/>
    <w:rsid w:val="00EE4F4D"/>
    <w:rsid w:val="00EE6665"/>
    <w:rsid w:val="00EF37D8"/>
    <w:rsid w:val="00F10C43"/>
    <w:rsid w:val="00F13761"/>
    <w:rsid w:val="00F211E0"/>
    <w:rsid w:val="00F2746F"/>
    <w:rsid w:val="00F31A3E"/>
    <w:rsid w:val="00F31ECC"/>
    <w:rsid w:val="00F3351D"/>
    <w:rsid w:val="00F340AC"/>
    <w:rsid w:val="00F54BF8"/>
    <w:rsid w:val="00F557CB"/>
    <w:rsid w:val="00F60B6C"/>
    <w:rsid w:val="00F61F2D"/>
    <w:rsid w:val="00F70EA4"/>
    <w:rsid w:val="00F73486"/>
    <w:rsid w:val="00F74C0C"/>
    <w:rsid w:val="00F75019"/>
    <w:rsid w:val="00F76423"/>
    <w:rsid w:val="00F95479"/>
    <w:rsid w:val="00F97475"/>
    <w:rsid w:val="00FA78C5"/>
    <w:rsid w:val="00FB54F7"/>
    <w:rsid w:val="00FB5C41"/>
    <w:rsid w:val="00FC2AA5"/>
    <w:rsid w:val="00FC6ACF"/>
    <w:rsid w:val="00FC7767"/>
    <w:rsid w:val="00FC7D7A"/>
    <w:rsid w:val="00FD3205"/>
    <w:rsid w:val="00FD3F07"/>
    <w:rsid w:val="00FE532D"/>
    <w:rsid w:val="00FE5D92"/>
    <w:rsid w:val="00FF507C"/>
    <w:rsid w:val="013BC982"/>
    <w:rsid w:val="017282E9"/>
    <w:rsid w:val="01D8BA75"/>
    <w:rsid w:val="01E63CC7"/>
    <w:rsid w:val="021F931D"/>
    <w:rsid w:val="022180C3"/>
    <w:rsid w:val="026A0628"/>
    <w:rsid w:val="02B86B87"/>
    <w:rsid w:val="03444509"/>
    <w:rsid w:val="036CD8E3"/>
    <w:rsid w:val="03C4BCBC"/>
    <w:rsid w:val="04DD924E"/>
    <w:rsid w:val="054F3129"/>
    <w:rsid w:val="058126D9"/>
    <w:rsid w:val="05F0D3EF"/>
    <w:rsid w:val="0600977B"/>
    <w:rsid w:val="0867295C"/>
    <w:rsid w:val="08A89476"/>
    <w:rsid w:val="096760CE"/>
    <w:rsid w:val="09C78E83"/>
    <w:rsid w:val="0AE15D91"/>
    <w:rsid w:val="0B02C667"/>
    <w:rsid w:val="0B507A4B"/>
    <w:rsid w:val="0B99DC88"/>
    <w:rsid w:val="0C4318E6"/>
    <w:rsid w:val="0C4B595F"/>
    <w:rsid w:val="0C54C451"/>
    <w:rsid w:val="0F1D0D93"/>
    <w:rsid w:val="0F46835D"/>
    <w:rsid w:val="0F89B8B7"/>
    <w:rsid w:val="0FADD3B0"/>
    <w:rsid w:val="10075E7A"/>
    <w:rsid w:val="1019AB9B"/>
    <w:rsid w:val="1030655F"/>
    <w:rsid w:val="1036F745"/>
    <w:rsid w:val="107D27BC"/>
    <w:rsid w:val="107E2ECD"/>
    <w:rsid w:val="1090136F"/>
    <w:rsid w:val="10F1A14B"/>
    <w:rsid w:val="116BBFB0"/>
    <w:rsid w:val="11ABAB43"/>
    <w:rsid w:val="125E164A"/>
    <w:rsid w:val="12D5A4F9"/>
    <w:rsid w:val="14E10D40"/>
    <w:rsid w:val="14F19223"/>
    <w:rsid w:val="14FBFAB0"/>
    <w:rsid w:val="15FE2B5B"/>
    <w:rsid w:val="16064AB7"/>
    <w:rsid w:val="163F8D83"/>
    <w:rsid w:val="167A44FB"/>
    <w:rsid w:val="168127D2"/>
    <w:rsid w:val="180C54D4"/>
    <w:rsid w:val="191746EB"/>
    <w:rsid w:val="1936956B"/>
    <w:rsid w:val="19697CA2"/>
    <w:rsid w:val="196EB239"/>
    <w:rsid w:val="1A0EEF66"/>
    <w:rsid w:val="1AE37965"/>
    <w:rsid w:val="1BDBE3EF"/>
    <w:rsid w:val="1BDD4CEF"/>
    <w:rsid w:val="1CC850D4"/>
    <w:rsid w:val="1D459409"/>
    <w:rsid w:val="1E03B832"/>
    <w:rsid w:val="1F5E7883"/>
    <w:rsid w:val="1F759F11"/>
    <w:rsid w:val="1F8F1A07"/>
    <w:rsid w:val="200C3ED7"/>
    <w:rsid w:val="2034D528"/>
    <w:rsid w:val="20AF0399"/>
    <w:rsid w:val="21320BA3"/>
    <w:rsid w:val="21820AB8"/>
    <w:rsid w:val="21F3B107"/>
    <w:rsid w:val="2218516A"/>
    <w:rsid w:val="223D2F90"/>
    <w:rsid w:val="22D7C3CA"/>
    <w:rsid w:val="22EDF6CF"/>
    <w:rsid w:val="2312FA31"/>
    <w:rsid w:val="23848900"/>
    <w:rsid w:val="23867745"/>
    <w:rsid w:val="2485964E"/>
    <w:rsid w:val="25013DB2"/>
    <w:rsid w:val="2630F34B"/>
    <w:rsid w:val="263991F2"/>
    <w:rsid w:val="26AA7716"/>
    <w:rsid w:val="27F995D3"/>
    <w:rsid w:val="28BF3F82"/>
    <w:rsid w:val="28C3A335"/>
    <w:rsid w:val="28C3F426"/>
    <w:rsid w:val="293A3CDF"/>
    <w:rsid w:val="29BAD13A"/>
    <w:rsid w:val="29FC0308"/>
    <w:rsid w:val="2A9115B2"/>
    <w:rsid w:val="2ACE8FF4"/>
    <w:rsid w:val="2AFA48B7"/>
    <w:rsid w:val="2BC2F256"/>
    <w:rsid w:val="2CA547A1"/>
    <w:rsid w:val="2D246FE6"/>
    <w:rsid w:val="2DA2EF5D"/>
    <w:rsid w:val="2ED34C7A"/>
    <w:rsid w:val="2ED6E3E2"/>
    <w:rsid w:val="2EF13A34"/>
    <w:rsid w:val="2F6079B3"/>
    <w:rsid w:val="2FB85BB6"/>
    <w:rsid w:val="2FF930D2"/>
    <w:rsid w:val="301A2F35"/>
    <w:rsid w:val="30331A29"/>
    <w:rsid w:val="31989EBC"/>
    <w:rsid w:val="32779A08"/>
    <w:rsid w:val="328DFFDE"/>
    <w:rsid w:val="339E95AB"/>
    <w:rsid w:val="350E77D7"/>
    <w:rsid w:val="367F7866"/>
    <w:rsid w:val="390E0206"/>
    <w:rsid w:val="3941C817"/>
    <w:rsid w:val="397F63D2"/>
    <w:rsid w:val="3BEEE47E"/>
    <w:rsid w:val="3C70BD98"/>
    <w:rsid w:val="3CBE388A"/>
    <w:rsid w:val="3DDDA4D3"/>
    <w:rsid w:val="3DFBA19E"/>
    <w:rsid w:val="3E84F804"/>
    <w:rsid w:val="3EE3B33F"/>
    <w:rsid w:val="3F508573"/>
    <w:rsid w:val="3F7CE2BB"/>
    <w:rsid w:val="3FA7C6E2"/>
    <w:rsid w:val="3FA88598"/>
    <w:rsid w:val="3FB68613"/>
    <w:rsid w:val="4141BA57"/>
    <w:rsid w:val="425F2CB9"/>
    <w:rsid w:val="444AFD2A"/>
    <w:rsid w:val="44A650FD"/>
    <w:rsid w:val="4599F4A9"/>
    <w:rsid w:val="459C1FB8"/>
    <w:rsid w:val="45BDF3F5"/>
    <w:rsid w:val="45E65FF2"/>
    <w:rsid w:val="4779AA4E"/>
    <w:rsid w:val="479E2EC1"/>
    <w:rsid w:val="47D01885"/>
    <w:rsid w:val="48014540"/>
    <w:rsid w:val="48AB72C9"/>
    <w:rsid w:val="49659AE3"/>
    <w:rsid w:val="49BE0E3D"/>
    <w:rsid w:val="49C78E05"/>
    <w:rsid w:val="4A276205"/>
    <w:rsid w:val="4B86D12E"/>
    <w:rsid w:val="4C98E682"/>
    <w:rsid w:val="4C9A4748"/>
    <w:rsid w:val="4CE2CA0C"/>
    <w:rsid w:val="4E7AC63B"/>
    <w:rsid w:val="503AE83E"/>
    <w:rsid w:val="505078D7"/>
    <w:rsid w:val="50F018C9"/>
    <w:rsid w:val="51C7DAAD"/>
    <w:rsid w:val="526D63F8"/>
    <w:rsid w:val="526E8134"/>
    <w:rsid w:val="53028C74"/>
    <w:rsid w:val="53116ABF"/>
    <w:rsid w:val="55FC6570"/>
    <w:rsid w:val="562E496C"/>
    <w:rsid w:val="584C9080"/>
    <w:rsid w:val="5955E468"/>
    <w:rsid w:val="5A5268C7"/>
    <w:rsid w:val="5A7B8981"/>
    <w:rsid w:val="5A7E26A0"/>
    <w:rsid w:val="5A8881C4"/>
    <w:rsid w:val="5B03EBBF"/>
    <w:rsid w:val="5B86545A"/>
    <w:rsid w:val="5BCF8220"/>
    <w:rsid w:val="5C99D366"/>
    <w:rsid w:val="5CB29621"/>
    <w:rsid w:val="5D36A53C"/>
    <w:rsid w:val="5D8902D2"/>
    <w:rsid w:val="5EB0BE4B"/>
    <w:rsid w:val="5F5EA240"/>
    <w:rsid w:val="5FDDB6D1"/>
    <w:rsid w:val="6076BF0F"/>
    <w:rsid w:val="60DEA97B"/>
    <w:rsid w:val="61081F45"/>
    <w:rsid w:val="61736AAC"/>
    <w:rsid w:val="61C44A35"/>
    <w:rsid w:val="621A1754"/>
    <w:rsid w:val="62209881"/>
    <w:rsid w:val="626AB974"/>
    <w:rsid w:val="6326926A"/>
    <w:rsid w:val="635C8429"/>
    <w:rsid w:val="6376B33D"/>
    <w:rsid w:val="64754C80"/>
    <w:rsid w:val="649A91EE"/>
    <w:rsid w:val="6550BBF7"/>
    <w:rsid w:val="65D8B399"/>
    <w:rsid w:val="667E18C8"/>
    <w:rsid w:val="66BE89C5"/>
    <w:rsid w:val="6987980C"/>
    <w:rsid w:val="69F8364F"/>
    <w:rsid w:val="6B05E055"/>
    <w:rsid w:val="6C03C877"/>
    <w:rsid w:val="6C0D4697"/>
    <w:rsid w:val="6C46F601"/>
    <w:rsid w:val="6C76DE43"/>
    <w:rsid w:val="6C7EA390"/>
    <w:rsid w:val="6CA158A9"/>
    <w:rsid w:val="6CF0FCA8"/>
    <w:rsid w:val="6DCA9087"/>
    <w:rsid w:val="6E0B632E"/>
    <w:rsid w:val="6E5C1BD3"/>
    <w:rsid w:val="6E850A5D"/>
    <w:rsid w:val="6EC875AC"/>
    <w:rsid w:val="6F2E441A"/>
    <w:rsid w:val="6F8ACE7B"/>
    <w:rsid w:val="6F9B191F"/>
    <w:rsid w:val="6FFC613F"/>
    <w:rsid w:val="704ED1BE"/>
    <w:rsid w:val="70D6139A"/>
    <w:rsid w:val="71C3D653"/>
    <w:rsid w:val="71EB442F"/>
    <w:rsid w:val="72BD2AEE"/>
    <w:rsid w:val="7376AEF4"/>
    <w:rsid w:val="74286EFB"/>
    <w:rsid w:val="74A6743F"/>
    <w:rsid w:val="753E75C6"/>
    <w:rsid w:val="755D7BE9"/>
    <w:rsid w:val="7565E3A2"/>
    <w:rsid w:val="75BA3B76"/>
    <w:rsid w:val="760C904A"/>
    <w:rsid w:val="7616EEC5"/>
    <w:rsid w:val="7666E55D"/>
    <w:rsid w:val="76A02588"/>
    <w:rsid w:val="76E955EF"/>
    <w:rsid w:val="76FE11A7"/>
    <w:rsid w:val="7749DCB8"/>
    <w:rsid w:val="775FEA81"/>
    <w:rsid w:val="777A670A"/>
    <w:rsid w:val="77B23ADC"/>
    <w:rsid w:val="77C7E1FC"/>
    <w:rsid w:val="782CAABA"/>
    <w:rsid w:val="7989BF73"/>
    <w:rsid w:val="7A011E4E"/>
    <w:rsid w:val="7A2C47D3"/>
    <w:rsid w:val="7AC75FCF"/>
    <w:rsid w:val="7B915D27"/>
    <w:rsid w:val="7C7B9465"/>
    <w:rsid w:val="7CB2AC22"/>
    <w:rsid w:val="7CE099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ED34A"/>
  <w15:chartTrackingRefBased/>
  <w15:docId w15:val="{E35D28B4-2356-4D44-AC2C-C323D956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83F"/>
    <w:pPr>
      <w:tabs>
        <w:tab w:val="center" w:pos="4513"/>
        <w:tab w:val="right" w:pos="9026"/>
      </w:tabs>
      <w:snapToGrid w:val="0"/>
    </w:pPr>
  </w:style>
  <w:style w:type="character" w:customStyle="1" w:styleId="a4">
    <w:name w:val="页眉 字符"/>
    <w:basedOn w:val="a0"/>
    <w:link w:val="a3"/>
    <w:uiPriority w:val="99"/>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列表段"/>
    <w:basedOn w:val="a"/>
    <w:link w:val="a8"/>
    <w:uiPriority w:val="34"/>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Malgun Gothic" w:hAnsi="Times New Roman"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9">
    <w:name w:val="Table Grid"/>
    <w:basedOn w:val="a1"/>
    <w:uiPriority w:val="39"/>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85371"/>
    <w:pPr>
      <w:keepNext/>
      <w:keepLines/>
      <w:widowControl/>
      <w:wordWrap/>
      <w:autoSpaceDE/>
      <w:autoSpaceDN/>
      <w:spacing w:after="0" w:line="240" w:lineRule="auto"/>
      <w:jc w:val="left"/>
    </w:pPr>
    <w:rPr>
      <w:rFonts w:ascii="Arial" w:hAnsi="Arial" w:cs="Times New Roman"/>
      <w:kern w:val="0"/>
      <w:sz w:val="18"/>
      <w:szCs w:val="20"/>
      <w:lang w:val="en-GB" w:eastAsia="en-US"/>
    </w:rPr>
  </w:style>
  <w:style w:type="paragraph" w:customStyle="1" w:styleId="TAH">
    <w:name w:val="TAH"/>
    <w:basedOn w:val="a"/>
    <w:link w:val="TAHCar"/>
    <w:qFormat/>
    <w:rsid w:val="00785371"/>
    <w:pPr>
      <w:keepNext/>
      <w:keepLines/>
      <w:widowControl/>
      <w:wordWrap/>
      <w:autoSpaceDE/>
      <w:autoSpaceDN/>
      <w:spacing w:after="0" w:line="240" w:lineRule="auto"/>
      <w:jc w:val="center"/>
    </w:pPr>
    <w:rPr>
      <w:rFonts w:ascii="Arial" w:hAnsi="Arial" w:cs="Times New Roman"/>
      <w:b/>
      <w:kern w:val="0"/>
      <w:sz w:val="18"/>
      <w:szCs w:val="20"/>
      <w:lang w:val="en-GB" w:eastAsia="en-US"/>
    </w:rPr>
  </w:style>
  <w:style w:type="paragraph" w:customStyle="1" w:styleId="B1">
    <w:name w:val="B1"/>
    <w:basedOn w:val="aa"/>
    <w:link w:val="B10"/>
    <w:qFormat/>
    <w:rsid w:val="00785371"/>
    <w:pPr>
      <w:widowControl/>
      <w:wordWrap/>
      <w:autoSpaceDE/>
      <w:autoSpaceDN/>
      <w:spacing w:after="180" w:line="240" w:lineRule="auto"/>
      <w:ind w:leftChars="0" w:left="568" w:firstLineChars="0" w:hanging="284"/>
      <w:contextualSpacing w:val="0"/>
      <w:jc w:val="left"/>
    </w:pPr>
    <w:rPr>
      <w:rFonts w:ascii="Times New Roman" w:hAnsi="Times New Roman" w:cs="Times New Roman"/>
      <w:kern w:val="0"/>
      <w:szCs w:val="20"/>
      <w:lang w:val="en-GB" w:eastAsia="en-US"/>
    </w:rPr>
  </w:style>
  <w:style w:type="paragraph" w:customStyle="1" w:styleId="TAN">
    <w:name w:val="TAN"/>
    <w:basedOn w:val="TAL"/>
    <w:link w:val="TANChar"/>
    <w:qFormat/>
    <w:rsid w:val="00785371"/>
    <w:pPr>
      <w:ind w:left="851" w:hanging="851"/>
    </w:pPr>
  </w:style>
  <w:style w:type="character" w:customStyle="1" w:styleId="TALChar">
    <w:name w:val="TAL Char"/>
    <w:link w:val="TAL"/>
    <w:qFormat/>
    <w:rsid w:val="00785371"/>
    <w:rPr>
      <w:rFonts w:ascii="Arial" w:hAnsi="Arial" w:cs="Times New Roman"/>
      <w:kern w:val="0"/>
      <w:sz w:val="18"/>
      <w:szCs w:val="20"/>
      <w:lang w:val="en-GB" w:eastAsia="en-US"/>
    </w:rPr>
  </w:style>
  <w:style w:type="paragraph" w:styleId="aa">
    <w:name w:val="List"/>
    <w:basedOn w:val="a"/>
    <w:uiPriority w:val="99"/>
    <w:semiHidden/>
    <w:unhideWhenUsed/>
    <w:rsid w:val="00785371"/>
    <w:pPr>
      <w:ind w:leftChars="200" w:left="100" w:hangingChars="200" w:hanging="200"/>
      <w:contextualSpacing/>
    </w:pPr>
  </w:style>
  <w:style w:type="character" w:styleId="ab">
    <w:name w:val="annotation reference"/>
    <w:basedOn w:val="a0"/>
    <w:uiPriority w:val="99"/>
    <w:unhideWhenUsed/>
    <w:qFormat/>
    <w:rsid w:val="00FC6ACF"/>
    <w:rPr>
      <w:sz w:val="18"/>
      <w:szCs w:val="18"/>
    </w:rPr>
  </w:style>
  <w:style w:type="paragraph" w:styleId="ac">
    <w:name w:val="annotation text"/>
    <w:basedOn w:val="a"/>
    <w:link w:val="ad"/>
    <w:uiPriority w:val="99"/>
    <w:unhideWhenUsed/>
    <w:qFormat/>
    <w:rsid w:val="00FC6ACF"/>
    <w:pPr>
      <w:jc w:val="left"/>
    </w:pPr>
  </w:style>
  <w:style w:type="character" w:customStyle="1" w:styleId="ad">
    <w:name w:val="批注文字 字符"/>
    <w:basedOn w:val="a0"/>
    <w:link w:val="ac"/>
    <w:uiPriority w:val="99"/>
    <w:qFormat/>
    <w:rsid w:val="00FC6ACF"/>
  </w:style>
  <w:style w:type="paragraph" w:styleId="ae">
    <w:name w:val="annotation subject"/>
    <w:basedOn w:val="ac"/>
    <w:next w:val="ac"/>
    <w:link w:val="af"/>
    <w:uiPriority w:val="99"/>
    <w:semiHidden/>
    <w:unhideWhenUsed/>
    <w:rsid w:val="00FC6ACF"/>
    <w:rPr>
      <w:b/>
      <w:bCs/>
    </w:rPr>
  </w:style>
  <w:style w:type="character" w:customStyle="1" w:styleId="af">
    <w:name w:val="批注主题 字符"/>
    <w:basedOn w:val="ad"/>
    <w:link w:val="ae"/>
    <w:uiPriority w:val="99"/>
    <w:semiHidden/>
    <w:rsid w:val="00FC6ACF"/>
    <w:rPr>
      <w:b/>
      <w:bCs/>
    </w:rPr>
  </w:style>
  <w:style w:type="paragraph" w:styleId="af0">
    <w:name w:val="Balloon Text"/>
    <w:basedOn w:val="a"/>
    <w:link w:val="af1"/>
    <w:uiPriority w:val="99"/>
    <w:semiHidden/>
    <w:unhideWhenUsed/>
    <w:rsid w:val="00FC6ACF"/>
    <w:pPr>
      <w:spacing w:after="0" w:line="240" w:lineRule="auto"/>
    </w:pPr>
    <w:rPr>
      <w:rFonts w:asciiTheme="majorHAnsi" w:eastAsiaTheme="majorEastAsia" w:hAnsiTheme="majorHAnsi" w:cstheme="majorBidi"/>
      <w:sz w:val="18"/>
      <w:szCs w:val="18"/>
    </w:rPr>
  </w:style>
  <w:style w:type="character" w:customStyle="1" w:styleId="af1">
    <w:name w:val="批注框文本 字符"/>
    <w:basedOn w:val="a0"/>
    <w:link w:val="af0"/>
    <w:uiPriority w:val="99"/>
    <w:semiHidden/>
    <w:rsid w:val="00FC6ACF"/>
    <w:rPr>
      <w:rFonts w:asciiTheme="majorHAnsi" w:eastAsiaTheme="majorEastAsia" w:hAnsiTheme="majorHAnsi" w:cstheme="majorBidi"/>
      <w:sz w:val="18"/>
      <w:szCs w:val="18"/>
    </w:rPr>
  </w:style>
  <w:style w:type="paragraph" w:styleId="af2">
    <w:name w:val="Normal (Web)"/>
    <w:basedOn w:val="a"/>
    <w:uiPriority w:val="99"/>
    <w:unhideWhenUsed/>
    <w:rsid w:val="000B260D"/>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zh-CN"/>
    </w:rPr>
  </w:style>
  <w:style w:type="paragraph" w:styleId="af3">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4"/>
    <w:uiPriority w:val="35"/>
    <w:unhideWhenUsed/>
    <w:qFormat/>
    <w:rsid w:val="007B44C4"/>
    <w:pPr>
      <w:widowControl/>
      <w:wordWrap/>
      <w:autoSpaceDE/>
      <w:autoSpaceDN/>
      <w:spacing w:after="200" w:line="240" w:lineRule="auto"/>
      <w:jc w:val="left"/>
    </w:pPr>
    <w:rPr>
      <w:rFonts w:ascii="Times" w:eastAsia="Batang" w:hAnsi="Times" w:cs="Times New Roman"/>
      <w:i/>
      <w:iCs/>
      <w:color w:val="44546A" w:themeColor="text2"/>
      <w:kern w:val="0"/>
      <w:sz w:val="18"/>
      <w:szCs w:val="18"/>
      <w:lang w:val="en-GB" w:eastAsia="en-US"/>
    </w:rPr>
  </w:style>
  <w:style w:type="character" w:customStyle="1" w:styleId="af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f3"/>
    <w:uiPriority w:val="35"/>
    <w:qFormat/>
    <w:rsid w:val="007B44C4"/>
    <w:rPr>
      <w:rFonts w:ascii="Times" w:eastAsia="Batang" w:hAnsi="Times" w:cs="Times New Roman"/>
      <w:i/>
      <w:iCs/>
      <w:color w:val="44546A" w:themeColor="text2"/>
      <w:kern w:val="0"/>
      <w:sz w:val="18"/>
      <w:szCs w:val="18"/>
      <w:lang w:val="en-GB" w:eastAsia="en-US"/>
    </w:rPr>
  </w:style>
  <w:style w:type="paragraph" w:customStyle="1" w:styleId="B2">
    <w:name w:val="B2"/>
    <w:basedOn w:val="21"/>
    <w:link w:val="B2Char"/>
    <w:qFormat/>
    <w:rsid w:val="00130565"/>
    <w:pPr>
      <w:widowControl/>
      <w:wordWrap/>
      <w:autoSpaceDE/>
      <w:autoSpaceDN/>
      <w:spacing w:after="180" w:line="240" w:lineRule="auto"/>
      <w:ind w:leftChars="0" w:left="851" w:firstLineChars="0" w:hanging="284"/>
      <w:contextualSpacing w:val="0"/>
      <w:jc w:val="left"/>
    </w:pPr>
    <w:rPr>
      <w:rFonts w:ascii="Times New Roman" w:hAnsi="Times New Roman" w:cs="Times New Roman"/>
      <w:kern w:val="0"/>
      <w:szCs w:val="20"/>
      <w:lang w:val="en-GB" w:eastAsia="en-US"/>
    </w:rPr>
  </w:style>
  <w:style w:type="character" w:customStyle="1" w:styleId="B2Char">
    <w:name w:val="B2 Char"/>
    <w:link w:val="B2"/>
    <w:qFormat/>
    <w:rsid w:val="00130565"/>
    <w:rPr>
      <w:rFonts w:ascii="Times New Roman" w:hAnsi="Times New Roman" w:cs="Times New Roman"/>
      <w:kern w:val="0"/>
      <w:szCs w:val="20"/>
      <w:lang w:val="en-GB" w:eastAsia="en-US"/>
    </w:rPr>
  </w:style>
  <w:style w:type="paragraph" w:styleId="21">
    <w:name w:val="List 2"/>
    <w:basedOn w:val="a"/>
    <w:uiPriority w:val="99"/>
    <w:semiHidden/>
    <w:unhideWhenUsed/>
    <w:rsid w:val="00130565"/>
    <w:pPr>
      <w:ind w:leftChars="200" w:left="100" w:hangingChars="200" w:hanging="200"/>
      <w:contextualSpacing/>
    </w:pPr>
  </w:style>
  <w:style w:type="character" w:customStyle="1" w:styleId="TAHCar">
    <w:name w:val="TAH Car"/>
    <w:link w:val="TAH"/>
    <w:qFormat/>
    <w:rsid w:val="000A199F"/>
    <w:rPr>
      <w:rFonts w:ascii="Arial" w:hAnsi="Arial" w:cs="Times New Roman"/>
      <w:b/>
      <w:kern w:val="0"/>
      <w:sz w:val="18"/>
      <w:szCs w:val="20"/>
      <w:lang w:val="en-GB" w:eastAsia="en-US"/>
    </w:rPr>
  </w:style>
  <w:style w:type="paragraph" w:customStyle="1" w:styleId="B3">
    <w:name w:val="B3"/>
    <w:basedOn w:val="3"/>
    <w:link w:val="B3Char"/>
    <w:qFormat/>
    <w:rsid w:val="00913930"/>
    <w:pPr>
      <w:widowControl/>
      <w:wordWrap/>
      <w:autoSpaceDE/>
      <w:autoSpaceDN/>
      <w:spacing w:after="180" w:line="240" w:lineRule="auto"/>
      <w:ind w:leftChars="0" w:left="1135" w:firstLineChars="0" w:hanging="284"/>
      <w:contextualSpacing w:val="0"/>
      <w:jc w:val="left"/>
    </w:pPr>
    <w:rPr>
      <w:rFonts w:ascii="Times New Roman" w:hAnsi="Times New Roman" w:cs="Times New Roman"/>
      <w:kern w:val="0"/>
      <w:szCs w:val="20"/>
      <w:lang w:val="en-GB" w:eastAsia="en-US"/>
    </w:rPr>
  </w:style>
  <w:style w:type="character" w:customStyle="1" w:styleId="B10">
    <w:name w:val="B1 (文字)"/>
    <w:link w:val="B1"/>
    <w:qFormat/>
    <w:locked/>
    <w:rsid w:val="00913930"/>
    <w:rPr>
      <w:rFonts w:ascii="Times New Roman" w:hAnsi="Times New Roman" w:cs="Times New Roman"/>
      <w:kern w:val="0"/>
      <w:szCs w:val="20"/>
      <w:lang w:val="en-GB" w:eastAsia="en-US"/>
    </w:rPr>
  </w:style>
  <w:style w:type="character" w:customStyle="1" w:styleId="B3Char">
    <w:name w:val="B3 Char"/>
    <w:basedOn w:val="a0"/>
    <w:link w:val="B3"/>
    <w:qFormat/>
    <w:rsid w:val="00913930"/>
    <w:rPr>
      <w:rFonts w:ascii="Times New Roman" w:hAnsi="Times New Roman" w:cs="Times New Roman"/>
      <w:kern w:val="0"/>
      <w:szCs w:val="20"/>
      <w:lang w:val="en-GB" w:eastAsia="en-US"/>
    </w:rPr>
  </w:style>
  <w:style w:type="paragraph" w:customStyle="1" w:styleId="TAC">
    <w:name w:val="TAC"/>
    <w:basedOn w:val="TAL"/>
    <w:link w:val="TACChar"/>
    <w:qFormat/>
    <w:rsid w:val="00913930"/>
    <w:pPr>
      <w:jc w:val="center"/>
    </w:pPr>
  </w:style>
  <w:style w:type="character" w:customStyle="1" w:styleId="TACChar">
    <w:name w:val="TAC Char"/>
    <w:link w:val="TAC"/>
    <w:qFormat/>
    <w:rsid w:val="00913930"/>
    <w:rPr>
      <w:rFonts w:ascii="Arial" w:hAnsi="Arial" w:cs="Times New Roman"/>
      <w:kern w:val="0"/>
      <w:sz w:val="18"/>
      <w:szCs w:val="20"/>
      <w:lang w:val="en-GB" w:eastAsia="en-US"/>
    </w:rPr>
  </w:style>
  <w:style w:type="character" w:customStyle="1" w:styleId="TANChar">
    <w:name w:val="TAN Char"/>
    <w:link w:val="TAN"/>
    <w:qFormat/>
    <w:rsid w:val="00913930"/>
    <w:rPr>
      <w:rFonts w:ascii="Arial" w:hAnsi="Arial" w:cs="Times New Roman"/>
      <w:kern w:val="0"/>
      <w:sz w:val="18"/>
      <w:szCs w:val="20"/>
      <w:lang w:val="en-GB" w:eastAsia="en-US"/>
    </w:rPr>
  </w:style>
  <w:style w:type="paragraph" w:styleId="3">
    <w:name w:val="List 3"/>
    <w:basedOn w:val="a"/>
    <w:uiPriority w:val="99"/>
    <w:semiHidden/>
    <w:unhideWhenUsed/>
    <w:rsid w:val="00913930"/>
    <w:pPr>
      <w:ind w:leftChars="400" w:left="100" w:hangingChars="200" w:hanging="200"/>
      <w:contextualSpacing/>
    </w:pPr>
  </w:style>
  <w:style w:type="paragraph" w:styleId="af5">
    <w:name w:val="Revision"/>
    <w:hidden/>
    <w:uiPriority w:val="99"/>
    <w:semiHidden/>
    <w:rsid w:val="00F97475"/>
    <w:pPr>
      <w:spacing w:after="0" w:line="240" w:lineRule="auto"/>
      <w:jc w:val="left"/>
    </w:pPr>
  </w:style>
  <w:style w:type="paragraph" w:customStyle="1" w:styleId="EQ">
    <w:name w:val="EQ"/>
    <w:basedOn w:val="a"/>
    <w:next w:val="a"/>
    <w:rsid w:val="00F31ECC"/>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rPr>
  </w:style>
  <w:style w:type="paragraph" w:customStyle="1" w:styleId="DocumentTitle">
    <w:name w:val="DocumentTitle"/>
    <w:basedOn w:val="a"/>
    <w:qFormat/>
    <w:rsid w:val="00814697"/>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14697"/>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a"/>
    <w:qFormat/>
    <w:rsid w:val="00814697"/>
    <w:pPr>
      <w:jc w:val="left"/>
    </w:pPr>
    <w:rPr>
      <w:rFonts w:ascii="BatangChe" w:hAnsi="BatangChe"/>
      <w:b/>
      <w:sz w:val="28"/>
    </w:rPr>
  </w:style>
  <w:style w:type="paragraph" w:customStyle="1" w:styleId="Indent2">
    <w:name w:val="Indent2"/>
    <w:basedOn w:val="a"/>
    <w:qFormat/>
    <w:rsid w:val="00814697"/>
    <w:pPr>
      <w:jc w:val="left"/>
    </w:pPr>
    <w:rPr>
      <w:rFonts w:ascii="BatangChe" w:hAnsi="BatangChe"/>
      <w:sz w:val="28"/>
    </w:rPr>
  </w:style>
  <w:style w:type="paragraph" w:customStyle="1" w:styleId="Indent4">
    <w:name w:val="Indent4"/>
    <w:basedOn w:val="a"/>
    <w:qFormat/>
    <w:rsid w:val="00814697"/>
    <w:rPr>
      <w:rFonts w:ascii="BatangChe" w:hAnsi="BatangChe"/>
      <w:sz w:val="28"/>
    </w:rPr>
  </w:style>
  <w:style w:type="paragraph" w:customStyle="1" w:styleId="Indent6">
    <w:name w:val="Indent6"/>
    <w:basedOn w:val="a"/>
    <w:qFormat/>
    <w:rsid w:val="00814697"/>
    <w:rPr>
      <w:rFonts w:ascii="BatangChe" w:hAnsi="BatangChe"/>
      <w:sz w:val="28"/>
    </w:rPr>
  </w:style>
  <w:style w:type="paragraph" w:customStyle="1" w:styleId="Summary">
    <w:name w:val="Summary"/>
    <w:basedOn w:val="a"/>
    <w:qFormat/>
    <w:rsid w:val="00814697"/>
    <w:pPr>
      <w:jc w:val="center"/>
    </w:pPr>
    <w:rPr>
      <w:rFonts w:ascii="BatangChe" w:hAnsi="BatangChe"/>
      <w:sz w:val="28"/>
    </w:rPr>
  </w:style>
  <w:style w:type="paragraph" w:customStyle="1" w:styleId="Head1">
    <w:name w:val="Head1"/>
    <w:qFormat/>
    <w:rsid w:val="00814697"/>
    <w:pPr>
      <w:jc w:val="center"/>
    </w:pPr>
    <w:rPr>
      <w:rFonts w:ascii="Calibri" w:hAnsi="Calibri"/>
      <w:b/>
      <w:kern w:val="0"/>
      <w:sz w:val="28"/>
    </w:rPr>
  </w:style>
  <w:style w:type="paragraph" w:customStyle="1" w:styleId="Head2">
    <w:name w:val="Head2"/>
    <w:qFormat/>
    <w:rsid w:val="00814697"/>
    <w:pPr>
      <w:jc w:val="center"/>
    </w:pPr>
    <w:rPr>
      <w:rFonts w:ascii="Calibri" w:hAnsi="Calibri"/>
      <w:kern w:val="0"/>
      <w:sz w:val="24"/>
    </w:rPr>
  </w:style>
  <w:style w:type="paragraph" w:customStyle="1" w:styleId="Head3">
    <w:name w:val="Head3"/>
    <w:qFormat/>
    <w:rsid w:val="00814697"/>
    <w:pPr>
      <w:jc w:val="left"/>
    </w:pPr>
    <w:rPr>
      <w:rFonts w:ascii="Calibri" w:hAnsi="Calibri"/>
      <w:b/>
      <w:kern w:val="0"/>
      <w:sz w:val="26"/>
    </w:rPr>
  </w:style>
  <w:style w:type="paragraph" w:customStyle="1" w:styleId="Head4">
    <w:name w:val="Head4"/>
    <w:qFormat/>
    <w:rsid w:val="00814697"/>
    <w:pPr>
      <w:jc w:val="left"/>
    </w:pPr>
    <w:rPr>
      <w:rFonts w:ascii="Calibri" w:hAnsi="Calibri"/>
      <w:b/>
      <w:kern w:val="0"/>
      <w:sz w:val="24"/>
    </w:rPr>
  </w:style>
  <w:style w:type="paragraph" w:customStyle="1" w:styleId="Head5">
    <w:name w:val="Head5"/>
    <w:qFormat/>
    <w:rsid w:val="00814697"/>
    <w:pPr>
      <w:jc w:val="left"/>
    </w:pPr>
    <w:rPr>
      <w:rFonts w:ascii="Calibri" w:hAnsi="Calibri"/>
      <w:kern w:val="0"/>
      <w:sz w:val="24"/>
    </w:rPr>
  </w:style>
  <w:style w:type="paragraph" w:customStyle="1" w:styleId="Head6">
    <w:name w:val="Head6"/>
    <w:qFormat/>
    <w:rsid w:val="00814697"/>
    <w:pPr>
      <w:jc w:val="left"/>
    </w:pPr>
    <w:rPr>
      <w:rFonts w:ascii="Calibri" w:hAnsi="Calibri"/>
      <w:kern w:val="0"/>
      <w:sz w:val="24"/>
    </w:rPr>
  </w:style>
  <w:style w:type="paragraph" w:customStyle="1" w:styleId="TextPara">
    <w:name w:val="TextPara"/>
    <w:qFormat/>
    <w:rsid w:val="00814697"/>
    <w:pPr>
      <w:jc w:val="left"/>
    </w:pPr>
    <w:rPr>
      <w:rFonts w:ascii="Calibri" w:eastAsiaTheme="minorHAnsi" w:hAnsi="Calibri"/>
      <w:kern w:val="0"/>
      <w:sz w:val="24"/>
      <w:lang w:eastAsia="en-US"/>
    </w:rPr>
  </w:style>
  <w:style w:type="paragraph" w:customStyle="1" w:styleId="Acknowledgement">
    <w:name w:val="Acknowledgement"/>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14697"/>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14697"/>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14697"/>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14697"/>
  </w:style>
  <w:style w:type="paragraph" w:customStyle="1" w:styleId="Quotation">
    <w:name w:val="Quotation"/>
    <w:basedOn w:val="a"/>
    <w:qFormat/>
    <w:rsid w:val="00814697"/>
    <w:pPr>
      <w:widowControl/>
      <w:pBdr>
        <w:left w:val="single" w:sz="24" w:space="4" w:color="auto"/>
      </w:pBdr>
      <w:wordWrap/>
      <w:autoSpaceDE/>
      <w:autoSpaceDN/>
      <w:ind w:left="864" w:right="864"/>
    </w:pPr>
    <w:rPr>
      <w:rFonts w:ascii="Calibri" w:eastAsiaTheme="minorHAnsi" w:hAnsi="Calibri"/>
      <w:kern w:val="0"/>
      <w:sz w:val="28"/>
      <w:lang w:eastAsia="en-US"/>
    </w:rPr>
  </w:style>
  <w:style w:type="character" w:styleId="af6">
    <w:name w:val="Hyperlink"/>
    <w:basedOn w:val="a0"/>
    <w:uiPriority w:val="99"/>
    <w:unhideWhenUsed/>
    <w:rsid w:val="00622309"/>
    <w:rPr>
      <w:color w:val="0563C1" w:themeColor="hyperlink"/>
      <w:u w:val="single"/>
    </w:rPr>
  </w:style>
  <w:style w:type="character" w:customStyle="1" w:styleId="a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954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013">
      <w:bodyDiv w:val="1"/>
      <w:marLeft w:val="0"/>
      <w:marRight w:val="0"/>
      <w:marTop w:val="0"/>
      <w:marBottom w:val="0"/>
      <w:divBdr>
        <w:top w:val="none" w:sz="0" w:space="0" w:color="auto"/>
        <w:left w:val="none" w:sz="0" w:space="0" w:color="auto"/>
        <w:bottom w:val="none" w:sz="0" w:space="0" w:color="auto"/>
        <w:right w:val="none" w:sz="0" w:space="0" w:color="auto"/>
      </w:divBdr>
      <w:divsChild>
        <w:div w:id="1184247915">
          <w:marLeft w:val="0"/>
          <w:marRight w:val="0"/>
          <w:marTop w:val="0"/>
          <w:marBottom w:val="0"/>
          <w:divBdr>
            <w:top w:val="none" w:sz="0" w:space="0" w:color="auto"/>
            <w:left w:val="none" w:sz="0" w:space="0" w:color="auto"/>
            <w:bottom w:val="none" w:sz="0" w:space="0" w:color="auto"/>
            <w:right w:val="none" w:sz="0" w:space="0" w:color="auto"/>
          </w:divBdr>
        </w:div>
        <w:div w:id="2107654544">
          <w:marLeft w:val="0"/>
          <w:marRight w:val="0"/>
          <w:marTop w:val="0"/>
          <w:marBottom w:val="0"/>
          <w:divBdr>
            <w:top w:val="none" w:sz="0" w:space="0" w:color="auto"/>
            <w:left w:val="none" w:sz="0" w:space="0" w:color="auto"/>
            <w:bottom w:val="none" w:sz="0" w:space="0" w:color="auto"/>
            <w:right w:val="none" w:sz="0" w:space="0" w:color="auto"/>
          </w:divBdr>
        </w:div>
        <w:div w:id="527908077">
          <w:marLeft w:val="0"/>
          <w:marRight w:val="0"/>
          <w:marTop w:val="0"/>
          <w:marBottom w:val="0"/>
          <w:divBdr>
            <w:top w:val="none" w:sz="0" w:space="0" w:color="auto"/>
            <w:left w:val="none" w:sz="0" w:space="0" w:color="auto"/>
            <w:bottom w:val="none" w:sz="0" w:space="0" w:color="auto"/>
            <w:right w:val="none" w:sz="0" w:space="0" w:color="auto"/>
          </w:divBdr>
          <w:divsChild>
            <w:div w:id="1321234379">
              <w:marLeft w:val="0"/>
              <w:marRight w:val="0"/>
              <w:marTop w:val="0"/>
              <w:marBottom w:val="0"/>
              <w:divBdr>
                <w:top w:val="none" w:sz="0" w:space="0" w:color="auto"/>
                <w:left w:val="none" w:sz="0" w:space="0" w:color="auto"/>
                <w:bottom w:val="none" w:sz="0" w:space="0" w:color="auto"/>
                <w:right w:val="none" w:sz="0" w:space="0" w:color="auto"/>
              </w:divBdr>
            </w:div>
            <w:div w:id="1806118227">
              <w:marLeft w:val="0"/>
              <w:marRight w:val="0"/>
              <w:marTop w:val="0"/>
              <w:marBottom w:val="0"/>
              <w:divBdr>
                <w:top w:val="none" w:sz="0" w:space="0" w:color="auto"/>
                <w:left w:val="none" w:sz="0" w:space="0" w:color="auto"/>
                <w:bottom w:val="none" w:sz="0" w:space="0" w:color="auto"/>
                <w:right w:val="none" w:sz="0" w:space="0" w:color="auto"/>
              </w:divBdr>
            </w:div>
          </w:divsChild>
        </w:div>
        <w:div w:id="1692563900">
          <w:marLeft w:val="0"/>
          <w:marRight w:val="0"/>
          <w:marTop w:val="0"/>
          <w:marBottom w:val="0"/>
          <w:divBdr>
            <w:top w:val="none" w:sz="0" w:space="0" w:color="auto"/>
            <w:left w:val="none" w:sz="0" w:space="0" w:color="auto"/>
            <w:bottom w:val="none" w:sz="0" w:space="0" w:color="auto"/>
            <w:right w:val="none" w:sz="0" w:space="0" w:color="auto"/>
          </w:divBdr>
        </w:div>
        <w:div w:id="1320385975">
          <w:marLeft w:val="0"/>
          <w:marRight w:val="0"/>
          <w:marTop w:val="0"/>
          <w:marBottom w:val="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ftp://FTP3-I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ftp://FTP3-I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C1DB86-7E1D-4923-A646-D4252E8208FC}">
  <ds:schemaRefs>
    <ds:schemaRef ds:uri="http://schemas.microsoft.com/sharepoint/v3/contenttype/forms"/>
  </ds:schemaRefs>
</ds:datastoreItem>
</file>

<file path=customXml/itemProps2.xml><?xml version="1.0" encoding="utf-8"?>
<ds:datastoreItem xmlns:ds="http://schemas.openxmlformats.org/officeDocument/2006/customXml" ds:itemID="{23E54CB8-C344-4BB2-96E0-AC404C340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B0327-916D-434C-B4D0-92C7088BE886}">
  <ds:schemaRefs>
    <ds:schemaRef ds:uri="http://schemas.openxmlformats.org/officeDocument/2006/bibliography"/>
  </ds:schemaRefs>
</ds:datastoreItem>
</file>

<file path=customXml/itemProps4.xml><?xml version="1.0" encoding="utf-8"?>
<ds:datastoreItem xmlns:ds="http://schemas.openxmlformats.org/officeDocument/2006/customXml" ds:itemID="{BD5C353C-7F02-49CA-99FB-41C19818DA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17</Pages>
  <Words>8055</Words>
  <Characters>45919</Characters>
  <Application>Microsoft Office Word</Application>
  <DocSecurity>0</DocSecurity>
  <Lines>382</Lines>
  <Paragraphs>107</Paragraphs>
  <ScaleCrop>false</ScaleCrop>
  <Company/>
  <LinksUpToDate>false</LinksUpToDate>
  <CharactersWithSpaces>53867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Bin Yu/PHY Research &amp; Standard Lab /SRC-Beijing/Principal Engineer/Samsung Electronics</cp:lastModifiedBy>
  <cp:revision>236</cp:revision>
  <dcterms:created xsi:type="dcterms:W3CDTF">2025-09-28T08:45:00Z</dcterms:created>
  <dcterms:modified xsi:type="dcterms:W3CDTF">2025-10-02T06:35:00Z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894261DD82F9FF53C0A29F0AF35D72B97B6D8AD8A9CB8D0E8F31FCB1CE04232B02CC30B8F13C40C96F9E5A1020AB59ECBEB49E6CDE8A4C0FBA71BE33CFB8EC51</vt:lpwstr>
  </property>
  <property fmtid="{D5CDD505-2E9C-101B-9397-08002B2CF9AE}" pid="3" name="ContentTypeId">
    <vt:lpwstr>0x0101003F18BD4427B20040B5E61800580951F0</vt:lpwstr>
  </property>
  <property fmtid="{D5CDD505-2E9C-101B-9397-08002B2CF9AE}" pid="4" name="DocumentId">
    <vt:lpwstr/>
  </property>
</Properties>
</file>